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Default Extension="pdf" ContentType="application/pd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64E7E" w:rsidRPr="0064506A" w:rsidRDefault="00F915DC" w:rsidP="001B7EEC">
      <w:pPr>
        <w:pStyle w:val="Heading1"/>
        <w:tabs>
          <w:tab w:val="right" w:pos="8914"/>
        </w:tabs>
        <w:ind w:left="2160"/>
      </w:pPr>
      <w:r w:rsidRPr="00F915DC">
        <w:rPr>
          <w:b/>
          <w:noProof/>
          <w:sz w:val="56"/>
        </w:rPr>
        <w:pict>
          <v:shapetype id="_x0000_t202" coordsize="21600,21600" o:spt="202" path="m0,0l0,21600,21600,21600,21600,0xe">
            <v:stroke joinstyle="miter"/>
            <v:path gradientshapeok="t" o:connecttype="rect"/>
          </v:shapetype>
          <v:shape id="_x0000_s2057" type="#_x0000_t202" style="position:absolute;left:0;text-align:left;margin-left:-85.95pt;margin-top:135.2pt;width:626.95pt;height:2in;z-index:251657728;mso-wrap-edited:f;mso-position-horizontal:absolute;mso-position-vertical:absolute;mso-position-vertical-relative:page" wrapcoords="-26 0 -26 21400 21600 21400 21600 0 -26 0" o:allowoverlap="f" fillcolor="#582350" stroked="f">
            <v:fill opacity="46531f" o:detectmouseclick="t"/>
            <v:textbox style="mso-next-textbox:#_x0000_s2057" inset="0,0,0,0">
              <w:txbxContent>
                <w:p w:rsidR="000F1A43" w:rsidRPr="00007040" w:rsidRDefault="000F1A43" w:rsidP="00564E7E">
                  <w:pPr>
                    <w:suppressAutoHyphens/>
                    <w:rPr>
                      <w:rFonts w:ascii="Arial" w:hAnsi="Arial"/>
                      <w:color w:val="464847"/>
                      <w:sz w:val="56"/>
                    </w:rPr>
                  </w:pPr>
                </w:p>
                <w:p w:rsidR="000F1A43" w:rsidRPr="005A5E90" w:rsidRDefault="000F1A43" w:rsidP="005A5E90">
                  <w:pPr>
                    <w:tabs>
                      <w:tab w:val="left" w:pos="11520"/>
                    </w:tabs>
                    <w:suppressAutoHyphens/>
                    <w:spacing w:before="480" w:line="640" w:lineRule="exact"/>
                    <w:ind w:left="2430" w:right="729"/>
                    <w:rPr>
                      <w:rFonts w:ascii="Arial" w:hAnsi="Arial"/>
                      <w:b/>
                      <w:color w:val="FFFFFF"/>
                      <w:sz w:val="56"/>
                    </w:rPr>
                  </w:pPr>
                  <w:r>
                    <w:rPr>
                      <w:rFonts w:ascii="Arial" w:hAnsi="Arial"/>
                      <w:b/>
                      <w:color w:val="FFFFFF"/>
                      <w:sz w:val="56"/>
                    </w:rPr>
                    <w:t xml:space="preserve">Model </w:t>
                  </w:r>
                  <w:r w:rsidR="00FA5CDF">
                    <w:rPr>
                      <w:rFonts w:ascii="Arial" w:hAnsi="Arial"/>
                      <w:b/>
                      <w:color w:val="FFFFFF"/>
                      <w:sz w:val="56"/>
                    </w:rPr>
                    <w:t>State/Regional</w:t>
                  </w:r>
                  <w:r>
                    <w:rPr>
                      <w:rFonts w:ascii="Arial" w:hAnsi="Arial"/>
                      <w:b/>
                      <w:color w:val="FFFFFF"/>
                      <w:sz w:val="56"/>
                    </w:rPr>
                    <w:t xml:space="preserve"> Resolutions</w:t>
                  </w:r>
                  <w:r w:rsidRPr="005A5E90">
                    <w:rPr>
                      <w:rFonts w:ascii="Arial" w:hAnsi="Arial"/>
                      <w:b/>
                      <w:color w:val="FFFFFF"/>
                      <w:sz w:val="56"/>
                    </w:rPr>
                    <w:t xml:space="preserve"> </w:t>
                  </w:r>
                  <w:r>
                    <w:rPr>
                      <w:rFonts w:ascii="Arial" w:hAnsi="Arial"/>
                      <w:b/>
                      <w:color w:val="FFFFFF"/>
                      <w:sz w:val="56"/>
                    </w:rPr>
                    <w:t xml:space="preserve">                </w:t>
                  </w:r>
                  <w:r w:rsidRPr="005A5E90">
                    <w:rPr>
                      <w:rFonts w:ascii="Arial" w:hAnsi="Arial"/>
                      <w:b/>
                      <w:color w:val="FFFFFF"/>
                      <w:sz w:val="56"/>
                    </w:rPr>
                    <w:t>on Complete Streets</w:t>
                  </w:r>
                </w:p>
              </w:txbxContent>
            </v:textbox>
            <w10:wrap type="tight" anchory="page"/>
          </v:shape>
        </w:pict>
      </w:r>
      <w:r w:rsidR="00564E7E" w:rsidRPr="0064506A">
        <w:softHyphen/>
      </w:r>
    </w:p>
    <w:p w:rsidR="00D14FA2" w:rsidRDefault="00D14FA2" w:rsidP="00D14FA2">
      <w:pPr>
        <w:pStyle w:val="nPlancovertext"/>
        <w:tabs>
          <w:tab w:val="left" w:pos="630"/>
          <w:tab w:val="left" w:pos="8640"/>
        </w:tabs>
        <w:ind w:left="0"/>
      </w:pPr>
    </w:p>
    <w:p w:rsidR="00D14FA2" w:rsidRDefault="00D14FA2" w:rsidP="00D14FA2">
      <w:pPr>
        <w:pStyle w:val="nPlancovertext"/>
        <w:tabs>
          <w:tab w:val="left" w:pos="630"/>
          <w:tab w:val="left" w:pos="8640"/>
        </w:tabs>
        <w:ind w:left="0"/>
      </w:pPr>
    </w:p>
    <w:p w:rsidR="005A5E90" w:rsidRDefault="005A5E90" w:rsidP="00D14FA2">
      <w:pPr>
        <w:pStyle w:val="nPlancovertext"/>
        <w:tabs>
          <w:tab w:val="left" w:pos="630"/>
          <w:tab w:val="left" w:pos="8640"/>
        </w:tabs>
        <w:ind w:left="630"/>
      </w:pPr>
    </w:p>
    <w:p w:rsidR="005A5E90" w:rsidRDefault="005A5E90" w:rsidP="00D14FA2">
      <w:pPr>
        <w:pStyle w:val="nPlancovertext"/>
        <w:tabs>
          <w:tab w:val="left" w:pos="630"/>
          <w:tab w:val="left" w:pos="8640"/>
        </w:tabs>
        <w:ind w:left="630"/>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160" w:right="-900"/>
        <w:rPr>
          <w:rFonts w:ascii="Arial" w:hAnsi="Arial" w:cs="Arial"/>
          <w:i/>
          <w:sz w:val="20"/>
          <w:szCs w:val="20"/>
        </w:rPr>
      </w:pPr>
    </w:p>
    <w:p w:rsidR="00D14FA2" w:rsidRPr="004838B4" w:rsidRDefault="00D14FA2" w:rsidP="00D14FA2">
      <w:pPr>
        <w:ind w:left="2160"/>
        <w:rPr>
          <w:rFonts w:ascii="Arial" w:hAnsi="Arial" w:cs="Arial"/>
          <w:i/>
          <w:sz w:val="20"/>
          <w:szCs w:val="20"/>
        </w:rPr>
      </w:pPr>
    </w:p>
    <w:p w:rsidR="00D14FA2" w:rsidRPr="00862962" w:rsidRDefault="00D14FA2" w:rsidP="00D14FA2">
      <w:pPr>
        <w:ind w:left="2160"/>
        <w:rPr>
          <w:rFonts w:ascii="Times New Roman Italic" w:hAnsi="Times New Roman Italic"/>
          <w:sz w:val="22"/>
        </w:rPr>
      </w:pPr>
    </w:p>
    <w:p w:rsidR="00D14FA2" w:rsidRPr="00862962" w:rsidRDefault="00D14FA2" w:rsidP="00D14FA2">
      <w:pPr>
        <w:ind w:left="2160"/>
        <w:rPr>
          <w:rFonts w:ascii="Times New Roman Italic" w:hAnsi="Times New Roman Italic"/>
          <w:sz w:val="22"/>
        </w:rPr>
      </w:pPr>
    </w:p>
    <w:p w:rsidR="00D14FA2" w:rsidRDefault="00D14FA2">
      <w:pPr>
        <w:spacing w:line="240" w:lineRule="auto"/>
        <w:rPr>
          <w:rFonts w:cs="Arial"/>
        </w:rPr>
      </w:pPr>
    </w:p>
    <w:p w:rsidR="00D14FA2" w:rsidRDefault="00D14FA2">
      <w:pPr>
        <w:spacing w:line="240" w:lineRule="auto"/>
        <w:rPr>
          <w:rFonts w:ascii="Times" w:hAnsi="Times" w:cs="Arial"/>
          <w:i/>
          <w:iCs/>
          <w:sz w:val="18"/>
          <w:lang w:bidi="en-US"/>
        </w:rPr>
      </w:pPr>
      <w:r>
        <w:rPr>
          <w:rFonts w:cs="Arial"/>
        </w:rPr>
        <w:br w:type="page"/>
      </w:r>
    </w:p>
    <w:p w:rsidR="005A5E90" w:rsidRDefault="005A5E90" w:rsidP="005A5E90">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 xml:space="preserve">The National Policy &amp; Legal Analysis Network to Prevent Childhood Obesity (NPLAN) is a project of ChangeLab Solutions. ChangeLab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rsidR="005A5E90" w:rsidRDefault="005A5E90" w:rsidP="005A5E90">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Support for this document was provided by a grant from the Robert Wood Johnson Foundation.</w:t>
      </w:r>
    </w:p>
    <w:p w:rsidR="005A5E90" w:rsidRDefault="005A5E90" w:rsidP="005A5E90">
      <w:pPr>
        <w:pStyle w:val="disclamerbox"/>
        <w:framePr w:hSpace="0" w:vSpace="0" w:wrap="auto" w:vAnchor="margin" w:hAnchor="text" w:yAlign="inline"/>
        <w:spacing w:after="120"/>
        <w:rPr>
          <w:rFonts w:ascii="Times New Roman" w:hAnsi="Times New Roman"/>
        </w:rPr>
      </w:pPr>
      <w:r>
        <w:rPr>
          <w:rFonts w:ascii="Times New Roman" w:hAnsi="Times New Roman"/>
        </w:rPr>
        <w:t>February 2010</w:t>
      </w:r>
    </w:p>
    <w:p w:rsidR="005A5E90" w:rsidRPr="0064506A" w:rsidRDefault="005A5E90" w:rsidP="005A5E90">
      <w:pPr>
        <w:pStyle w:val="disclamerbox"/>
        <w:framePr w:hSpace="0" w:vSpace="0" w:wrap="auto" w:vAnchor="margin" w:hAnchor="text" w:yAlign="inline"/>
        <w:rPr>
          <w:rFonts w:ascii="Times New Roman" w:hAnsi="Times New Roman"/>
        </w:rPr>
      </w:pPr>
      <w:r w:rsidRPr="0064506A">
        <w:rPr>
          <w:rFonts w:ascii="Times New Roman" w:hAnsi="Times New Roman"/>
        </w:rPr>
        <w:t>© 201</w:t>
      </w:r>
      <w:r>
        <w:rPr>
          <w:rFonts w:ascii="Times New Roman" w:hAnsi="Times New Roman"/>
        </w:rPr>
        <w:t>4</w:t>
      </w:r>
      <w:r w:rsidRPr="0064506A">
        <w:rPr>
          <w:rFonts w:ascii="Times New Roman" w:hAnsi="Times New Roman"/>
        </w:rPr>
        <w:t xml:space="preserve"> ChangeLab Solutions</w:t>
      </w:r>
    </w:p>
    <w:p w:rsidR="00D14FA2" w:rsidRPr="00D338E6" w:rsidRDefault="00D14FA2" w:rsidP="00D14FA2">
      <w:pPr>
        <w:pStyle w:val="Heading2"/>
        <w:rPr>
          <w:rFonts w:cs="Arial"/>
        </w:rPr>
      </w:pPr>
    </w:p>
    <w:p w:rsidR="00C96D12" w:rsidRPr="00800428" w:rsidRDefault="00C96D12" w:rsidP="00C96D12">
      <w:pPr>
        <w:pStyle w:val="Heading2"/>
        <w:spacing w:after="120"/>
      </w:pPr>
      <w:r w:rsidRPr="00BD1886">
        <w:t>Introduction</w:t>
      </w:r>
    </w:p>
    <w:p w:rsidR="00C96D12" w:rsidRPr="00690A80" w:rsidRDefault="00C96D12" w:rsidP="00C96D12">
      <w:pPr>
        <w:pStyle w:val="BasicParagraph"/>
        <w:rPr>
          <w:rFonts w:ascii="Arial" w:hAnsi="Arial" w:cs="Arial"/>
          <w:sz w:val="22"/>
          <w:szCs w:val="22"/>
        </w:rPr>
      </w:pPr>
      <w:r>
        <w:t>“</w:t>
      </w:r>
      <w:r w:rsidRPr="00690A80">
        <w:t>Complete</w:t>
      </w:r>
      <w:r>
        <w:t xml:space="preserve"> s</w:t>
      </w:r>
      <w:r w:rsidRPr="00690A80">
        <w:t>treets</w:t>
      </w:r>
      <w:r>
        <w:t>”</w:t>
      </w:r>
      <w:r w:rsidRPr="00690A80">
        <w:t xml:space="preserve"> allow people to get around safely on foot, bicycle, or public transportation. </w:t>
      </w:r>
      <w:r>
        <w:t xml:space="preserve">Streets </w:t>
      </w:r>
      <w:r w:rsidRPr="00690A80">
        <w:t>designed only for cars</w:t>
      </w:r>
      <w:r>
        <w:t xml:space="preserve"> are </w:t>
      </w:r>
      <w:r w:rsidRPr="00690A80">
        <w:t>dangerous for everyone else</w:t>
      </w:r>
      <w:r>
        <w:t>, and contribute to the obesity epidemic, by making it difficult for children and adults to get regular physical activity during their daily routine. In contrast, c</w:t>
      </w:r>
      <w:r w:rsidRPr="00690A80">
        <w:t xml:space="preserve">omplete </w:t>
      </w:r>
      <w:r>
        <w:t>s</w:t>
      </w:r>
      <w:r w:rsidRPr="00690A80">
        <w:t xml:space="preserve">treets </w:t>
      </w:r>
      <w:r>
        <w:t xml:space="preserve">are safer, more convenient, and comfortable not only for </w:t>
      </w:r>
      <w:r w:rsidRPr="00690A80">
        <w:t xml:space="preserve">drivers but also </w:t>
      </w:r>
      <w:r>
        <w:t xml:space="preserve">for </w:t>
      </w:r>
      <w:r w:rsidRPr="00690A80">
        <w:t xml:space="preserve">pedestrians, bicyclists, </w:t>
      </w:r>
      <w:r>
        <w:t xml:space="preserve">children, and </w:t>
      </w:r>
      <w:r w:rsidRPr="00690A80">
        <w:t xml:space="preserve">people with disabilities. </w:t>
      </w:r>
    </w:p>
    <w:p w:rsidR="00C96D12" w:rsidRDefault="00C96D12" w:rsidP="00C96D12">
      <w:pPr>
        <w:pStyle w:val="BasicParagraph"/>
      </w:pPr>
    </w:p>
    <w:p w:rsidR="00C96D12" w:rsidRDefault="00C96D12" w:rsidP="00C96D12">
      <w:pPr>
        <w:pStyle w:val="Heading3"/>
      </w:pPr>
      <w:r>
        <w:t xml:space="preserve">Model State/Regional Resolutions </w:t>
      </w:r>
    </w:p>
    <w:p w:rsidR="00C96D12" w:rsidRDefault="00C96D12" w:rsidP="00C96D12">
      <w:pPr>
        <w:pStyle w:val="BasicParagraph"/>
      </w:pPr>
      <w:r>
        <w:t xml:space="preserve">State and regional </w:t>
      </w:r>
      <w:r w:rsidRPr="009F5228">
        <w:t xml:space="preserve">governments have the power to </w:t>
      </w:r>
      <w:r>
        <w:t>fight childhood obesity and improve community health by passing complete streets</w:t>
      </w:r>
      <w:r w:rsidRPr="009F5228">
        <w:t xml:space="preserve"> policie</w:t>
      </w:r>
      <w:r>
        <w:t xml:space="preserve">s that foster streets safe for active travel. At the National Policy &amp; Legal Analysis Network to Prevent Childhood Obesity (NPLAN), we developed these Model State/Regional Resolutions on Complete Streets to assist states and regional governments in making streets safe, comfortable, and convenient for everyone. This model can be adopted, with some modifications, by the state, a county, or another regional body. Although not designed for the needs of </w:t>
      </w:r>
      <w:r w:rsidRPr="00D178A5">
        <w:t>a metropolitan planning organization</w:t>
      </w:r>
      <w:r>
        <w:t>,</w:t>
      </w:r>
      <w:r w:rsidRPr="00D178A5">
        <w:t xml:space="preserve"> </w:t>
      </w:r>
      <w:r>
        <w:t>t</w:t>
      </w:r>
      <w:r w:rsidRPr="00D178A5">
        <w:t xml:space="preserve">he resolution </w:t>
      </w:r>
      <w:r>
        <w:t>could</w:t>
      </w:r>
      <w:r w:rsidRPr="00D178A5">
        <w:t xml:space="preserve"> be tailored </w:t>
      </w:r>
      <w:r>
        <w:t xml:space="preserve">for that use. </w:t>
      </w:r>
    </w:p>
    <w:p w:rsidR="00C96D12" w:rsidRDefault="00C96D12" w:rsidP="00C96D12">
      <w:pPr>
        <w:pStyle w:val="BasicParagraph"/>
      </w:pPr>
    </w:p>
    <w:p w:rsidR="00C96D12" w:rsidRDefault="00C96D12" w:rsidP="00C96D12">
      <w:pPr>
        <w:pStyle w:val="BasicParagraph"/>
      </w:pPr>
      <w:r>
        <w:t xml:space="preserve">Our models are developed by thoroughly surveying </w:t>
      </w:r>
      <w:r w:rsidRPr="00244BB8">
        <w:t>existing law, conducting extensive legal research, and consulting legal and policy experts</w:t>
      </w:r>
      <w:r>
        <w:t>. Using these models, jurisdictions can feel confident in passing laws to improve community health. Because NPLAN is a national program, we cannot provide legal analysis that is tailored to each state’s laws; it is important to consult local counsel, who may need to alter elements of this model to comply with state law. In addition, states vary widely in how their transportation systems are organized and administered, and local counsel may need to customize a resolution to integrate it with your state’s format.</w:t>
      </w:r>
    </w:p>
    <w:p w:rsidR="00C96D12" w:rsidRDefault="00C96D12" w:rsidP="00C96D12">
      <w:pPr>
        <w:pStyle w:val="BasicParagraph"/>
      </w:pPr>
    </w:p>
    <w:p w:rsidR="00C96D12" w:rsidRPr="00D90231" w:rsidRDefault="00C96D12" w:rsidP="00C96D12">
      <w:pPr>
        <w:pStyle w:val="Heading3"/>
        <w:rPr>
          <w:i/>
        </w:rPr>
      </w:pPr>
      <w:r w:rsidRPr="00D90231">
        <w:rPr>
          <w:i/>
        </w:rPr>
        <w:t>State Resolution Versus State Statute</w:t>
      </w:r>
    </w:p>
    <w:p w:rsidR="00C96D12" w:rsidRDefault="00C96D12" w:rsidP="00C96D12">
      <w:pPr>
        <w:pStyle w:val="BasicParagraph"/>
      </w:pPr>
      <w:r>
        <w:t xml:space="preserve">NPLAN has also developed a Model State Statute on Complete Streets. Generally, a resolution has less force than a statute, expresses general goals and intent, and requires less in the way of concrete action. The model resolutions encourage state and local agencies to approach every street project as an opportunity to make streets safe and welcoming for all users, but the resolutions are more exploratory and less directive than the model statute. </w:t>
      </w:r>
      <w:r w:rsidRPr="003F007C">
        <w:t xml:space="preserve">Resolutions are often easier to enact than </w:t>
      </w:r>
      <w:r>
        <w:t>laws</w:t>
      </w:r>
      <w:r w:rsidRPr="003F007C">
        <w:t>, and they can be an effective first step.</w:t>
      </w:r>
      <w:r>
        <w:t xml:space="preserve"> A jurisdiction may pass a complete streets resolution and later go on to pass a law, but a resolution is not necessary where a complete streets law is adopted.</w:t>
      </w:r>
    </w:p>
    <w:p w:rsidR="00C96D12" w:rsidRDefault="00C96D12" w:rsidP="00C96D12">
      <w:pPr>
        <w:rPr>
          <w:b/>
        </w:rPr>
      </w:pPr>
    </w:p>
    <w:p w:rsidR="00C96D12" w:rsidRPr="00D90231" w:rsidRDefault="00C96D12" w:rsidP="00C96D12">
      <w:pPr>
        <w:pStyle w:val="Heading3"/>
        <w:rPr>
          <w:i/>
        </w:rPr>
      </w:pPr>
      <w:r w:rsidRPr="00D90231">
        <w:rPr>
          <w:i/>
        </w:rPr>
        <w:t>Which Resolution?</w:t>
      </w:r>
    </w:p>
    <w:p w:rsidR="00C96D12" w:rsidRDefault="00C96D12" w:rsidP="00C96D12">
      <w:pPr>
        <w:pStyle w:val="BasicParagraph"/>
      </w:pPr>
      <w:r>
        <w:t>We have provided two versions of the model resolution, a streamlined version intended for jurisdictions that are at the early stages of committing to complete streets (Introductory Version), and a more developed version that provides for more thorough and meaningful implementation (Advanced Version). Either version can be adopted as a stand-alone resolution.</w:t>
      </w:r>
    </w:p>
    <w:p w:rsidR="00C96D12" w:rsidRDefault="00C96D12" w:rsidP="00C96D12"/>
    <w:p w:rsidR="00C96D12" w:rsidRPr="00690A80" w:rsidRDefault="00C96D12" w:rsidP="00C96D12">
      <w:pPr>
        <w:pStyle w:val="Heading3"/>
      </w:pPr>
      <w:r>
        <w:t>Policy Options</w:t>
      </w:r>
    </w:p>
    <w:p w:rsidR="00C96D12" w:rsidRPr="00DB7B12" w:rsidRDefault="00C96D12" w:rsidP="00C96D12">
      <w:pPr>
        <w:pStyle w:val="BasicParagraph"/>
      </w:pPr>
      <w:r w:rsidRPr="00DB7B12">
        <w:t xml:space="preserve">The model offers a variety of policy options. In some instances, alternate language is offered (e.g., [ </w:t>
      </w:r>
      <w:r>
        <w:rPr>
          <w:i/>
          <w:u w:val="single"/>
        </w:rPr>
        <w:t>night</w:t>
      </w:r>
      <w:r w:rsidRPr="00DB7B12">
        <w:rPr>
          <w:i/>
        </w:rPr>
        <w:t xml:space="preserve"> /</w:t>
      </w:r>
      <w:r>
        <w:rPr>
          <w:i/>
        </w:rPr>
        <w:t xml:space="preserve"> </w:t>
      </w:r>
      <w:r>
        <w:rPr>
          <w:i/>
          <w:u w:val="single"/>
        </w:rPr>
        <w:t>day</w:t>
      </w:r>
      <w:r w:rsidRPr="00DB7B12">
        <w:rPr>
          <w:u w:val="single"/>
        </w:rPr>
        <w:t xml:space="preserve"> </w:t>
      </w:r>
      <w:r w:rsidRPr="00DB7B12">
        <w:t>] ) or blanks have been left (e.g., [ ____ ]) for the language to be customized to fit the needs of a specific community. In other instances, the options are mentioned in annotations (“comments”) following the legal provisions. In considering which options to choose, drafters should balance public health benefits against practical political considerations</w:t>
      </w:r>
      <w:r>
        <w:t xml:space="preserve"> and other local conditions</w:t>
      </w:r>
      <w:r w:rsidRPr="00DB7B12">
        <w:t xml:space="preserve"> in the particular jurisdiction. One purpose of including a variety of options is to stimulate broad thinking about the types of provisions a community might wish to explore, even beyond those described in the model.</w:t>
      </w:r>
      <w:r>
        <w:t xml:space="preserve"> NPLAN</w:t>
      </w:r>
      <w:r w:rsidRPr="00DB7B12">
        <w:t xml:space="preserve"> is interested in learning about novel provisions th</w:t>
      </w:r>
      <w:r>
        <w:t xml:space="preserve">at communities are considering. Please contact us </w:t>
      </w:r>
      <w:r w:rsidRPr="00DB7B12">
        <w:t xml:space="preserve">through our website: </w:t>
      </w:r>
      <w:r>
        <w:t>www.nplan.org</w:t>
      </w:r>
      <w:r w:rsidRPr="00DB7B12">
        <w:t>.</w:t>
      </w:r>
    </w:p>
    <w:p w:rsidR="00C96D12" w:rsidRDefault="00C96D12" w:rsidP="00C96D12">
      <w:pPr>
        <w:pStyle w:val="NormalText"/>
        <w:widowControl/>
        <w:suppressAutoHyphens/>
        <w:ind w:firstLine="0"/>
      </w:pPr>
    </w:p>
    <w:p w:rsidR="00C96D12" w:rsidRDefault="00C96D12" w:rsidP="00C96D12">
      <w:pPr>
        <w:pStyle w:val="Heading3"/>
      </w:pPr>
      <w:r>
        <w:t>Findings</w:t>
      </w:r>
    </w:p>
    <w:p w:rsidR="00C96D12" w:rsidRDefault="00C96D12" w:rsidP="00C96D12">
      <w:pPr>
        <w:pStyle w:val="BasicParagraph"/>
      </w:pPr>
      <w:r>
        <w:t>An appendix entitled</w:t>
      </w:r>
      <w:r w:rsidRPr="00DB7B12">
        <w:t xml:space="preserve"> “Appendix A: Findings” </w:t>
      </w:r>
      <w:r>
        <w:t>accompanies</w:t>
      </w:r>
      <w:r w:rsidRPr="00DB7B12">
        <w:t xml:space="preserve"> </w:t>
      </w:r>
      <w:r>
        <w:t xml:space="preserve">this model. The Findings supply </w:t>
      </w:r>
      <w:r w:rsidRPr="00DB7B12">
        <w:t>a variety of evidence-backed factual conclusions that support</w:t>
      </w:r>
      <w:r>
        <w:t xml:space="preserve"> the need for adoption and implementation of a complete streets policy. Each jurisdiction</w:t>
      </w:r>
      <w:r w:rsidRPr="00DB7B12">
        <w:t xml:space="preserve"> should </w:t>
      </w:r>
      <w:r>
        <w:t>select those findings it views as most appropriate,</w:t>
      </w:r>
      <w:r w:rsidRPr="00DB7B12">
        <w:t xml:space="preserve"> and add </w:t>
      </w:r>
      <w:r>
        <w:t>findings related to specific</w:t>
      </w:r>
      <w:r w:rsidRPr="00DB7B12">
        <w:t xml:space="preserve"> </w:t>
      </w:r>
      <w:r>
        <w:t xml:space="preserve">community </w:t>
      </w:r>
      <w:r w:rsidRPr="00DB7B12">
        <w:t xml:space="preserve">conditions or concerns. </w:t>
      </w:r>
    </w:p>
    <w:p w:rsidR="00C96D12" w:rsidRDefault="00C96D12" w:rsidP="00C96D12">
      <w:pPr>
        <w:autoSpaceDE w:val="0"/>
        <w:autoSpaceDN w:val="0"/>
        <w:adjustRightInd w:val="0"/>
        <w:jc w:val="center"/>
        <w:rPr>
          <w:b/>
        </w:rPr>
      </w:pPr>
    </w:p>
    <w:p w:rsidR="00C96D12" w:rsidRDefault="00C96D12" w:rsidP="00C96D12">
      <w:pPr>
        <w:autoSpaceDE w:val="0"/>
        <w:autoSpaceDN w:val="0"/>
        <w:adjustRightInd w:val="0"/>
        <w:jc w:val="center"/>
        <w:rPr>
          <w:b/>
        </w:rPr>
      </w:pPr>
    </w:p>
    <w:p w:rsidR="00C96D12" w:rsidRPr="000A2C0B" w:rsidRDefault="00C96D12" w:rsidP="00C96D12">
      <w:pPr>
        <w:pStyle w:val="Heading3"/>
        <w:spacing w:before="120" w:after="60" w:line="240" w:lineRule="auto"/>
        <w:rPr>
          <w:sz w:val="32"/>
        </w:rPr>
      </w:pPr>
      <w:r>
        <w:rPr>
          <w:sz w:val="28"/>
        </w:rPr>
        <w:br w:type="page"/>
      </w:r>
      <w:r w:rsidRPr="000A2C0B">
        <w:rPr>
          <w:sz w:val="32"/>
        </w:rPr>
        <w:t>Resolution Setting Forth [</w:t>
      </w:r>
      <w:r w:rsidRPr="000A2C0B">
        <w:rPr>
          <w:sz w:val="32"/>
          <w:u w:val="single"/>
        </w:rPr>
        <w:t>S</w:t>
      </w:r>
      <w:r>
        <w:rPr>
          <w:sz w:val="32"/>
          <w:u w:val="single"/>
        </w:rPr>
        <w:t>t</w:t>
      </w:r>
      <w:r w:rsidRPr="000A2C0B">
        <w:rPr>
          <w:sz w:val="32"/>
          <w:u w:val="single"/>
        </w:rPr>
        <w:t>ate</w:t>
      </w:r>
      <w:r w:rsidRPr="000A2C0B">
        <w:rPr>
          <w:sz w:val="32"/>
        </w:rPr>
        <w:t xml:space="preserve"> / </w:t>
      </w:r>
      <w:r w:rsidRPr="000A2C0B">
        <w:rPr>
          <w:sz w:val="32"/>
          <w:u w:val="single"/>
        </w:rPr>
        <w:t>Regional Body</w:t>
      </w:r>
      <w:r w:rsidRPr="000A2C0B">
        <w:rPr>
          <w:sz w:val="32"/>
        </w:rPr>
        <w:t>]’s Commitment to  Complete Streets</w:t>
      </w:r>
    </w:p>
    <w:p w:rsidR="00C96D12" w:rsidRPr="00024707" w:rsidRDefault="00C96D12" w:rsidP="00C96D12">
      <w:pPr>
        <w:pStyle w:val="Heading3"/>
      </w:pPr>
    </w:p>
    <w:p w:rsidR="00C96D12" w:rsidRPr="00F84E87" w:rsidRDefault="00C96D12" w:rsidP="00C96D12">
      <w:pPr>
        <w:pStyle w:val="Heading3"/>
        <w:rPr>
          <w:caps/>
        </w:rPr>
      </w:pPr>
      <w:r w:rsidRPr="00F84E87">
        <w:t>Preamble/Whereas Clauses</w:t>
      </w:r>
    </w:p>
    <w:p w:rsidR="00C96D12" w:rsidRDefault="00C96D12" w:rsidP="00C96D12">
      <w:pPr>
        <w:pStyle w:val="Heading3"/>
      </w:pPr>
    </w:p>
    <w:p w:rsidR="00C96D12" w:rsidRPr="00593230" w:rsidRDefault="00C96D12" w:rsidP="00C96D12">
      <w:pPr>
        <w:pStyle w:val="commentsbox"/>
        <w:rPr>
          <w:b/>
          <w:caps/>
        </w:rPr>
      </w:pPr>
      <w:r w:rsidRPr="00593230">
        <w:rPr>
          <w:b/>
          <w:caps/>
        </w:rPr>
        <w:t>See APPENDIX A: Findings</w:t>
      </w:r>
    </w:p>
    <w:p w:rsidR="00C96D12" w:rsidRPr="005159B6" w:rsidRDefault="00C96D12" w:rsidP="00C96D12">
      <w:pPr>
        <w:pStyle w:val="commentsbox"/>
      </w:pPr>
      <w:r w:rsidRPr="005159B6">
        <w:t xml:space="preserve">A draft </w:t>
      </w:r>
      <w:r>
        <w:t>resolution</w:t>
      </w:r>
      <w:r w:rsidRPr="005159B6">
        <w:t xml:space="preserve"> based on this model should include</w:t>
      </w:r>
      <w:r>
        <w:t xml:space="preserve"> a preamble that contains</w:t>
      </w:r>
      <w:r w:rsidRPr="005159B6">
        <w:t xml:space="preserve"> “findings” of fact</w:t>
      </w:r>
      <w:r>
        <w:t xml:space="preserve"> (“whereas” clauses) </w:t>
      </w:r>
      <w:r w:rsidRPr="005159B6">
        <w:t xml:space="preserve">that support the need for the </w:t>
      </w:r>
      <w:r>
        <w:t>state or regional body</w:t>
      </w:r>
      <w:r w:rsidRPr="005159B6">
        <w:t xml:space="preserve"> to </w:t>
      </w:r>
      <w:r>
        <w:t>pass the resolution</w:t>
      </w:r>
      <w:r w:rsidRPr="005159B6">
        <w:t xml:space="preserve">. The </w:t>
      </w:r>
      <w:r>
        <w:t>preamble</w:t>
      </w:r>
      <w:r w:rsidRPr="005159B6">
        <w:t xml:space="preserve"> contain</w:t>
      </w:r>
      <w:r>
        <w:t>s</w:t>
      </w:r>
      <w:r w:rsidRPr="005159B6">
        <w:t xml:space="preserve"> factual information supporting the need for the </w:t>
      </w:r>
      <w:r>
        <w:t>resolution</w:t>
      </w:r>
      <w:r w:rsidRPr="005159B6">
        <w:t xml:space="preserve"> – in this case, documenting the </w:t>
      </w:r>
      <w:r>
        <w:t>need for complete streets</w:t>
      </w:r>
      <w:r w:rsidRPr="005159B6">
        <w:t xml:space="preserve">. A list of findings supporting this model </w:t>
      </w:r>
      <w:r>
        <w:t>resolution</w:t>
      </w:r>
      <w:r w:rsidRPr="005159B6">
        <w:t xml:space="preserve"> appears in “Appendix A: Findings.” Findings from that list may be inserted here, along with additional findings addressing the need for the </w:t>
      </w:r>
      <w:r>
        <w:t>resolution</w:t>
      </w:r>
      <w:r w:rsidRPr="005159B6">
        <w:t xml:space="preserve"> in the particular community.</w:t>
      </w:r>
    </w:p>
    <w:p w:rsidR="00C96D12" w:rsidRDefault="00C96D12" w:rsidP="00C96D12">
      <w:pPr>
        <w:autoSpaceDE w:val="0"/>
        <w:autoSpaceDN w:val="0"/>
        <w:adjustRightInd w:val="0"/>
      </w:pPr>
    </w:p>
    <w:p w:rsidR="00C96D12" w:rsidRPr="00CF574C" w:rsidRDefault="00C96D12" w:rsidP="00C96D12"/>
    <w:p w:rsidR="00C96D12" w:rsidRDefault="00C96D12" w:rsidP="00C96D12">
      <w:pPr>
        <w:pStyle w:val="Heading3"/>
      </w:pPr>
      <w:r>
        <w:t>The Resolution: Introductory Version</w:t>
      </w:r>
    </w:p>
    <w:p w:rsidR="00C96D12" w:rsidRDefault="00C96D12" w:rsidP="00C96D12">
      <w:pPr>
        <w:autoSpaceDE w:val="0"/>
        <w:autoSpaceDN w:val="0"/>
        <w:adjustRightInd w:val="0"/>
      </w:pPr>
    </w:p>
    <w:p w:rsidR="00C96D12" w:rsidRPr="0089289F" w:rsidRDefault="00C96D12" w:rsidP="00C96D12">
      <w:pPr>
        <w:pStyle w:val="commentsbox"/>
      </w:pPr>
      <w:r>
        <w:t>The introductory version of the model state/</w:t>
      </w:r>
      <w:r w:rsidRPr="0089289F">
        <w:t xml:space="preserve">regional </w:t>
      </w:r>
      <w:r>
        <w:t>complete streets</w:t>
      </w:r>
      <w:r w:rsidRPr="0089289F">
        <w:t xml:space="preserve"> resolution is streamlined for jurisdictions that are ready to express support of </w:t>
      </w:r>
      <w:r>
        <w:t>complete streets</w:t>
      </w:r>
      <w:r w:rsidRPr="0089289F">
        <w:t xml:space="preserve"> but are still exploring </w:t>
      </w:r>
      <w:r>
        <w:t xml:space="preserve">how to implement that support. </w:t>
      </w:r>
      <w:r w:rsidRPr="0089289F">
        <w:t xml:space="preserve">It recognizes the importance of </w:t>
      </w:r>
      <w:r>
        <w:t>complete streets</w:t>
      </w:r>
      <w:r w:rsidRPr="0089289F">
        <w:t xml:space="preserve"> and urges their adoption and execution in a very general way.</w:t>
      </w:r>
    </w:p>
    <w:p w:rsidR="00C96D12" w:rsidRDefault="00C96D12" w:rsidP="00C96D12">
      <w:pPr>
        <w:rPr>
          <w:b/>
        </w:rPr>
      </w:pPr>
    </w:p>
    <w:p w:rsidR="00C96D12" w:rsidRDefault="00C96D12" w:rsidP="00C96D12">
      <w:pPr>
        <w:rPr>
          <w:b/>
        </w:rPr>
      </w:pPr>
    </w:p>
    <w:p w:rsidR="00C96D12" w:rsidRDefault="00C96D12" w:rsidP="00C96D12">
      <w:pPr>
        <w:pStyle w:val="BasicParagraph"/>
        <w:rPr>
          <w:rFonts w:ascii="Century Schoolbook" w:hAnsi="Century Schoolbook"/>
        </w:rPr>
      </w:pPr>
      <w:r w:rsidRPr="00024707">
        <w:rPr>
          <w:b/>
        </w:rPr>
        <w:t>NOW, THEREFORE, LET IT BE RESOLVED</w:t>
      </w:r>
      <w:r>
        <w:rPr>
          <w:b/>
        </w:rPr>
        <w:t xml:space="preserve"> </w:t>
      </w:r>
      <w:r w:rsidRPr="007F6C10">
        <w:t>t</w:t>
      </w:r>
      <w:r w:rsidRPr="00024707">
        <w:t>hat</w:t>
      </w:r>
      <w:r>
        <w:t xml:space="preserve"> [</w:t>
      </w:r>
      <w:r>
        <w:rPr>
          <w:u w:val="single"/>
        </w:rPr>
        <w:t>State</w:t>
      </w:r>
      <w:r w:rsidRPr="009763C2">
        <w:t xml:space="preserve"> </w:t>
      </w:r>
      <w:r>
        <w:t xml:space="preserve">/ </w:t>
      </w:r>
      <w:r>
        <w:rPr>
          <w:u w:val="single"/>
        </w:rPr>
        <w:t>Regional body</w:t>
      </w:r>
      <w:r w:rsidRPr="009763C2">
        <w:t xml:space="preserve"> </w:t>
      </w:r>
      <w:r>
        <w:t xml:space="preserve">/ </w:t>
      </w:r>
      <w:r>
        <w:rPr>
          <w:u w:val="single"/>
        </w:rPr>
        <w:t>Adopting body</w:t>
      </w:r>
      <w:r>
        <w:t>]</w:t>
      </w:r>
      <w:r w:rsidRPr="00CF574C">
        <w:t xml:space="preserve"> </w:t>
      </w:r>
      <w:r w:rsidRPr="00024707">
        <w:t xml:space="preserve">hereby recognizes the importance of creating </w:t>
      </w:r>
      <w:r>
        <w:t>Complete Streets</w:t>
      </w:r>
      <w:r w:rsidRPr="00024707">
        <w:t xml:space="preserve"> that </w:t>
      </w:r>
      <w:r>
        <w:t xml:space="preserve">enable safe travel </w:t>
      </w:r>
      <w:r w:rsidRPr="00024707">
        <w:t xml:space="preserve">by </w:t>
      </w:r>
      <w:r w:rsidRPr="00CF574C">
        <w:t xml:space="preserve">all users, including </w:t>
      </w:r>
      <w:r w:rsidRPr="0026379A">
        <w:t xml:space="preserve">pedestrians, bicyclists, </w:t>
      </w:r>
      <w:r>
        <w:t>public transportation</w:t>
      </w:r>
      <w:r w:rsidRPr="0026379A">
        <w:t xml:space="preserve"> riders</w:t>
      </w:r>
      <w:r>
        <w:t xml:space="preserve"> and drivers,</w:t>
      </w:r>
      <w:r w:rsidRPr="0026379A">
        <w:t xml:space="preserve"> [</w:t>
      </w:r>
      <w:r w:rsidRPr="0026379A">
        <w:rPr>
          <w:i/>
        </w:rPr>
        <w:t>insert other significant local users if desired, e.g.</w:t>
      </w:r>
      <w:r>
        <w:rPr>
          <w:i/>
        </w:rPr>
        <w:t xml:space="preserve"> drivers of agricultural vehicles,</w:t>
      </w:r>
      <w:r w:rsidRPr="00760ABC">
        <w:rPr>
          <w:i/>
        </w:rPr>
        <w:t xml:space="preserve"> emergency vehicles, fr</w:t>
      </w:r>
      <w:r>
        <w:rPr>
          <w:i/>
        </w:rPr>
        <w:t>eight</w:t>
      </w:r>
      <w:r w:rsidRPr="0026379A">
        <w:rPr>
          <w:i/>
        </w:rPr>
        <w:t>, etc.</w:t>
      </w:r>
      <w:r w:rsidRPr="0026379A">
        <w:t xml:space="preserve">] </w:t>
      </w:r>
      <w:r>
        <w:t>and people of all ages and abilities, including children, youth, families, older adults, and individuals with disabilities</w:t>
      </w:r>
      <w:r w:rsidRPr="0026379A">
        <w:t>.</w:t>
      </w:r>
    </w:p>
    <w:p w:rsidR="00C96D12" w:rsidRDefault="00C96D12" w:rsidP="00C96D12">
      <w:pPr>
        <w:pStyle w:val="BasicParagraph"/>
        <w:rPr>
          <w:rFonts w:ascii="Century Schoolbook" w:hAnsi="Century Schoolbook"/>
        </w:rPr>
      </w:pPr>
    </w:p>
    <w:p w:rsidR="00C96D12" w:rsidRPr="00550A1B" w:rsidRDefault="00C96D12" w:rsidP="00C96D12">
      <w:pPr>
        <w:pStyle w:val="BasicParagraph"/>
        <w:rPr>
          <w:rFonts w:ascii="Century Schoolbook" w:hAnsi="Century Schoolbook"/>
        </w:rPr>
      </w:pPr>
      <w:r w:rsidRPr="00844059">
        <w:rPr>
          <w:b/>
        </w:rPr>
        <w:t>BE IT FURTHER RESOLVED</w:t>
      </w:r>
      <w:r w:rsidRPr="00844059">
        <w:t xml:space="preserve"> that </w:t>
      </w:r>
      <w:r>
        <w:t>[</w:t>
      </w:r>
      <w:r>
        <w:rPr>
          <w:u w:val="single"/>
        </w:rPr>
        <w:t>State</w:t>
      </w:r>
      <w:r w:rsidRPr="009763C2">
        <w:t xml:space="preserve"> </w:t>
      </w:r>
      <w:r>
        <w:t xml:space="preserve">/ </w:t>
      </w:r>
      <w:r>
        <w:rPr>
          <w:u w:val="single"/>
        </w:rPr>
        <w:t>Regional body</w:t>
      </w:r>
      <w:r w:rsidRPr="009763C2">
        <w:t xml:space="preserve"> </w:t>
      </w:r>
      <w:r>
        <w:t xml:space="preserve">/ </w:t>
      </w:r>
      <w:r>
        <w:rPr>
          <w:u w:val="single"/>
        </w:rPr>
        <w:t>Adopting body</w:t>
      </w:r>
      <w:r>
        <w:t xml:space="preserve">] </w:t>
      </w:r>
      <w:r w:rsidRPr="00844059">
        <w:t>[</w:t>
      </w:r>
      <w:r w:rsidRPr="00EA6D84">
        <w:rPr>
          <w:u w:val="single"/>
        </w:rPr>
        <w:t>expects</w:t>
      </w:r>
      <w:r w:rsidRPr="00844059">
        <w:t xml:space="preserve"> </w:t>
      </w:r>
      <w:r>
        <w:t xml:space="preserve">/ </w:t>
      </w:r>
      <w:r w:rsidRPr="00AF5EE7">
        <w:rPr>
          <w:u w:val="single"/>
        </w:rPr>
        <w:t>requires</w:t>
      </w:r>
      <w:r w:rsidRPr="00844059">
        <w:t xml:space="preserve">] all transportation projects receiving </w:t>
      </w:r>
      <w:r>
        <w:t>S</w:t>
      </w:r>
      <w:r w:rsidRPr="00844059">
        <w:t>tate [</w:t>
      </w:r>
      <w:r w:rsidRPr="00AF5EE7">
        <w:rPr>
          <w:u w:val="single"/>
        </w:rPr>
        <w:t>or</w:t>
      </w:r>
      <w:r>
        <w:rPr>
          <w:u w:val="single"/>
        </w:rPr>
        <w:t>, where applicable,</w:t>
      </w:r>
      <w:r w:rsidRPr="00AF5EE7">
        <w:rPr>
          <w:u w:val="single"/>
        </w:rPr>
        <w:t xml:space="preserve"> Federal</w:t>
      </w:r>
      <w:r w:rsidRPr="00844059">
        <w:t>] funding to incorporate</w:t>
      </w:r>
      <w:r w:rsidRPr="003F552A">
        <w:t xml:space="preserve"> </w:t>
      </w:r>
      <w:r>
        <w:t>Complete Streets infrastructure</w:t>
      </w:r>
      <w:r w:rsidRPr="003F552A">
        <w:t xml:space="preserve"> addressing the needs of all users into all planning, design, approval, and implementation </w:t>
      </w:r>
      <w:r>
        <w:t>processes for</w:t>
      </w:r>
      <w:r w:rsidRPr="003F552A">
        <w:t xml:space="preserve"> any construction, reconstruction, retrofit, maintenance, alteration, or repair of streets, bridges</w:t>
      </w:r>
      <w:r>
        <w:t xml:space="preserve">, </w:t>
      </w:r>
      <w:r w:rsidRPr="003F552A">
        <w:t>or other portions of the transportation network</w:t>
      </w:r>
      <w:r>
        <w:t>, including pavement resurfacing, restriping, and signalization operations if the safety and convenience of users can be improved within the scope of the work; provided, however, that such infrastructure may be excluded, upon written approval by [</w:t>
      </w:r>
      <w:r>
        <w:rPr>
          <w:i/>
        </w:rPr>
        <w:t>insert appropriate senior manager, such as the head of the state department of transportation or other appropriate agency</w:t>
      </w:r>
      <w:r>
        <w:t>], where documentation and data indicate that:</w:t>
      </w:r>
    </w:p>
    <w:p w:rsidR="00C96D12" w:rsidRDefault="00C96D12" w:rsidP="00C96D12">
      <w:pPr>
        <w:tabs>
          <w:tab w:val="left" w:pos="360"/>
        </w:tabs>
        <w:autoSpaceDE w:val="0"/>
        <w:autoSpaceDN w:val="0"/>
        <w:adjustRightInd w:val="0"/>
      </w:pPr>
    </w:p>
    <w:p w:rsidR="00C96D12" w:rsidRDefault="00C96D12" w:rsidP="00C96D12">
      <w:pPr>
        <w:pStyle w:val="commentsbox"/>
      </w:pPr>
      <w:r w:rsidRPr="00593230">
        <w:rPr>
          <w:b/>
          <w:caps/>
        </w:rPr>
        <w:t>comment:</w:t>
      </w:r>
      <w:r>
        <w:rPr>
          <w:b/>
          <w:smallCaps/>
        </w:rPr>
        <w:t xml:space="preserve"> </w:t>
      </w:r>
      <w:r>
        <w:t>This provision, which requires that street projects on new or existing streets create Complete Streets, is a fundamental component of a commitment to Complete Streets. This clause provides crucial accountability in the exceptions process by requiring documentation, a transparent decision-making process, and written approval by a specified official.</w:t>
      </w:r>
    </w:p>
    <w:p w:rsidR="00C96D12" w:rsidRPr="00F84E87" w:rsidRDefault="00C96D12" w:rsidP="00C96D12"/>
    <w:p w:rsidR="00C96D12" w:rsidRDefault="00C96D12" w:rsidP="00C96D12">
      <w:pPr>
        <w:pStyle w:val="bullets1"/>
      </w:pPr>
      <w:r>
        <w:t>U</w:t>
      </w:r>
      <w:r w:rsidRPr="00FA70FE">
        <w:t xml:space="preserve">se by </w:t>
      </w:r>
      <w:r>
        <w:t>non-motorized users</w:t>
      </w:r>
      <w:r w:rsidRPr="00FA70FE">
        <w:t xml:space="preserve"> is prohibited by law</w:t>
      </w:r>
      <w:r>
        <w:t xml:space="preserve">; </w:t>
      </w:r>
    </w:p>
    <w:p w:rsidR="00C96D12" w:rsidRDefault="00C96D12" w:rsidP="00C96D12">
      <w:pPr>
        <w:pStyle w:val="bullets1"/>
      </w:pPr>
      <w:r>
        <w:t>T</w:t>
      </w:r>
      <w:r w:rsidRPr="00FA70FE">
        <w:t xml:space="preserve">he cost would be excessively disproportionate to the need or probable </w:t>
      </w:r>
      <w:r>
        <w:t xml:space="preserve">future </w:t>
      </w:r>
      <w:r w:rsidRPr="00FA70FE">
        <w:t>use</w:t>
      </w:r>
      <w:r>
        <w:t xml:space="preserve"> over the long term; </w:t>
      </w:r>
    </w:p>
    <w:p w:rsidR="00C96D12" w:rsidRPr="00723874" w:rsidRDefault="00C96D12" w:rsidP="00C96D12">
      <w:pPr>
        <w:pStyle w:val="bullets1"/>
        <w:rPr>
          <w:u w:val="single"/>
        </w:rPr>
      </w:pPr>
      <w:r>
        <w:t>There is an absence of current or future need; or</w:t>
      </w:r>
    </w:p>
    <w:p w:rsidR="00C96D12" w:rsidRDefault="00C96D12" w:rsidP="00C96D12">
      <w:pPr>
        <w:pStyle w:val="commentsbox"/>
        <w:ind w:left="1530"/>
      </w:pPr>
      <w:r w:rsidRPr="00593230">
        <w:rPr>
          <w:b/>
          <w:caps/>
        </w:rPr>
        <w:t>comment:</w:t>
      </w:r>
      <w:r>
        <w:rPr>
          <w:b/>
          <w:smallCaps/>
        </w:rPr>
        <w:t xml:space="preserve"> </w:t>
      </w:r>
      <w:r>
        <w:t>Data showing an absence of future need might include projections demonstrating low likelihood of pedestrian or bicycling activity in an area.</w:t>
      </w:r>
    </w:p>
    <w:p w:rsidR="00C96D12" w:rsidRPr="00C96D12" w:rsidRDefault="00C96D12" w:rsidP="00C96D12">
      <w:pPr>
        <w:pStyle w:val="BasicParagraph"/>
      </w:pPr>
    </w:p>
    <w:p w:rsidR="00C96D12" w:rsidRDefault="00C96D12" w:rsidP="00C96D12">
      <w:pPr>
        <w:pStyle w:val="bullets1"/>
      </w:pPr>
      <w:r>
        <w:t>Inclusion of such infrastructure would be</w:t>
      </w:r>
      <w:r w:rsidRPr="00A757F0">
        <w:t xml:space="preserve"> unreasonable or inappropriate in light of the scope of the project</w:t>
      </w:r>
      <w:r>
        <w:t>.</w:t>
      </w:r>
    </w:p>
    <w:p w:rsidR="00C96D12" w:rsidRDefault="00C96D12" w:rsidP="00C96D12">
      <w:pPr>
        <w:pStyle w:val="commentsbox"/>
        <w:tabs>
          <w:tab w:val="left" w:pos="1530"/>
        </w:tabs>
        <w:ind w:left="1530"/>
      </w:pPr>
      <w:r w:rsidRPr="00593230">
        <w:rPr>
          <w:b/>
          <w:caps/>
        </w:rPr>
        <w:t>comment</w:t>
      </w:r>
      <w:r>
        <w:rPr>
          <w:b/>
          <w:caps/>
        </w:rPr>
        <w:t>s</w:t>
      </w:r>
      <w:r w:rsidRPr="00593230">
        <w:rPr>
          <w:b/>
          <w:caps/>
        </w:rPr>
        <w:t>:</w:t>
      </w:r>
      <w:r>
        <w:rPr>
          <w:b/>
          <w:smallCaps/>
        </w:rPr>
        <w:t xml:space="preserve"> </w:t>
      </w:r>
      <w:r>
        <w:t xml:space="preserve">By including this fourth exception, a jurisdiction gains considerable flexibility, but at the cost of potentially implementing Complete Streets practices less thoroughly. Jurisdictions should consider this trade-off in determining whether to include this exception. </w:t>
      </w:r>
    </w:p>
    <w:p w:rsidR="00C96D12" w:rsidRDefault="00C96D12" w:rsidP="00C96D12">
      <w:pPr>
        <w:pStyle w:val="commentsbox"/>
        <w:tabs>
          <w:tab w:val="left" w:pos="1530"/>
        </w:tabs>
        <w:ind w:left="1530"/>
      </w:pPr>
    </w:p>
    <w:p w:rsidR="00C96D12" w:rsidRPr="0061237B" w:rsidRDefault="00C96D12" w:rsidP="00C96D12">
      <w:pPr>
        <w:pStyle w:val="commentsbox"/>
        <w:tabs>
          <w:tab w:val="left" w:pos="1530"/>
        </w:tabs>
        <w:ind w:left="1530"/>
      </w:pPr>
      <w:r>
        <w:t xml:space="preserve">Other exceptions can also be included in this list, for example: “Significant adverse </w:t>
      </w:r>
      <w:r w:rsidRPr="008E6BA5">
        <w:t>environmental impact</w:t>
      </w:r>
      <w:r>
        <w:t>s</w:t>
      </w:r>
      <w:r w:rsidRPr="008E6BA5">
        <w:t xml:space="preserve"> </w:t>
      </w:r>
      <w:r>
        <w:t>outweigh the positive effects of the infrastructure.”</w:t>
      </w:r>
    </w:p>
    <w:p w:rsidR="00C96D12" w:rsidRDefault="00C96D12" w:rsidP="00C96D12">
      <w:pPr>
        <w:tabs>
          <w:tab w:val="left" w:pos="3780"/>
        </w:tabs>
        <w:rPr>
          <w:b/>
        </w:rPr>
      </w:pPr>
    </w:p>
    <w:p w:rsidR="00C96D12" w:rsidRDefault="00C96D12" w:rsidP="00C96D12">
      <w:pPr>
        <w:pStyle w:val="BasicParagraph"/>
      </w:pPr>
      <w:r>
        <w:rPr>
          <w:b/>
        </w:rPr>
        <w:t>[</w:t>
      </w:r>
      <w:r w:rsidRPr="00844059">
        <w:rPr>
          <w:b/>
        </w:rPr>
        <w:t>BE IT FURTHER RESOLVED</w:t>
      </w:r>
      <w:r w:rsidRPr="00844059">
        <w:t xml:space="preserve"> that </w:t>
      </w:r>
      <w:r>
        <w:t>[</w:t>
      </w:r>
      <w:r>
        <w:rPr>
          <w:u w:val="single"/>
        </w:rPr>
        <w:t>State</w:t>
      </w:r>
      <w:r w:rsidRPr="009763C2">
        <w:t xml:space="preserve"> </w:t>
      </w:r>
      <w:r>
        <w:t xml:space="preserve">/ </w:t>
      </w:r>
      <w:r>
        <w:rPr>
          <w:u w:val="single"/>
        </w:rPr>
        <w:t>Adopting body</w:t>
      </w:r>
      <w:r>
        <w:t>] requires the [</w:t>
      </w:r>
      <w:r w:rsidRPr="00F36547">
        <w:rPr>
          <w:i/>
        </w:rPr>
        <w:t>insert name of state</w:t>
      </w:r>
      <w:r>
        <w:rPr>
          <w:i/>
        </w:rPr>
        <w:t xml:space="preserve"> department of transportation</w:t>
      </w:r>
      <w:r>
        <w:t>]</w:t>
      </w:r>
      <w:r w:rsidRPr="0093658D">
        <w:t xml:space="preserve"> </w:t>
      </w:r>
      <w:r>
        <w:t>to make Complete Streets practices a routine part of its everyday operations, to approach every transportation project and program as an opportunity to improve public [</w:t>
      </w:r>
      <w:r w:rsidRPr="000B4EBF">
        <w:rPr>
          <w:u w:val="single"/>
        </w:rPr>
        <w:t>and private</w:t>
      </w:r>
      <w:r>
        <w:t>] streets and the transportation network for all users, and to work in coordination with other departments, agencies, and jurisdictions to achieve Complete Streets.]</w:t>
      </w:r>
    </w:p>
    <w:p w:rsidR="00C96D12" w:rsidRDefault="00C96D12" w:rsidP="00C96D12">
      <w:pPr>
        <w:tabs>
          <w:tab w:val="left" w:pos="3780"/>
        </w:tabs>
      </w:pPr>
    </w:p>
    <w:p w:rsidR="00C96D12" w:rsidRPr="00F36547" w:rsidRDefault="00C96D12" w:rsidP="00C96D12">
      <w:pPr>
        <w:pStyle w:val="commentsbox"/>
      </w:pPr>
      <w:r w:rsidRPr="00593230">
        <w:rPr>
          <w:b/>
          <w:caps/>
        </w:rPr>
        <w:t>comment:</w:t>
      </w:r>
      <w:r>
        <w:rPr>
          <w:b/>
          <w:smallCaps/>
        </w:rPr>
        <w:t xml:space="preserve"> </w:t>
      </w:r>
      <w:r>
        <w:t xml:space="preserve">This provision is intended for states adopting this resolution, and is not applicable to bodies that do not have jurisdiction over the state department of transportation. </w:t>
      </w:r>
    </w:p>
    <w:p w:rsidR="00C96D12" w:rsidRPr="00F36547" w:rsidRDefault="00C96D12" w:rsidP="00C96D12">
      <w:pPr>
        <w:tabs>
          <w:tab w:val="left" w:pos="3780"/>
        </w:tabs>
      </w:pPr>
    </w:p>
    <w:p w:rsidR="00C96D12" w:rsidRDefault="00C96D12" w:rsidP="00C96D12">
      <w:pPr>
        <w:pStyle w:val="BasicParagraph"/>
      </w:pPr>
      <w:r>
        <w:rPr>
          <w:b/>
        </w:rPr>
        <w:br w:type="page"/>
      </w:r>
      <w:r w:rsidRPr="006D5E33">
        <w:rPr>
          <w:b/>
        </w:rPr>
        <w:t>BE IT FURTHER RESOLVED</w:t>
      </w:r>
      <w:r>
        <w:rPr>
          <w:b/>
        </w:rPr>
        <w:t xml:space="preserve"> </w:t>
      </w:r>
      <w:r>
        <w:t>that [</w:t>
      </w:r>
      <w:r>
        <w:rPr>
          <w:i/>
        </w:rPr>
        <w:t>insert appropriate agency</w:t>
      </w:r>
      <w:r>
        <w:t>] should evaluate how well the streets and transportation network of [</w:t>
      </w:r>
      <w:r>
        <w:rPr>
          <w:u w:val="single"/>
        </w:rPr>
        <w:t>State</w:t>
      </w:r>
      <w:r w:rsidRPr="009763C2">
        <w:t xml:space="preserve"> </w:t>
      </w:r>
      <w:r>
        <w:t xml:space="preserve">/ </w:t>
      </w:r>
      <w:r>
        <w:rPr>
          <w:u w:val="single"/>
        </w:rPr>
        <w:t>Region</w:t>
      </w:r>
      <w:r>
        <w:t>] are serving each category of users, and [</w:t>
      </w:r>
      <w:r>
        <w:rPr>
          <w:i/>
        </w:rPr>
        <w:t>insert appropriate agencies</w:t>
      </w:r>
      <w:r>
        <w:t xml:space="preserve">] should establish performance standards with measurable benchmarks reflecting the ability of users to travel in safety and comfort. </w:t>
      </w:r>
    </w:p>
    <w:p w:rsidR="00C96D12" w:rsidRDefault="00C96D12" w:rsidP="00C96D12"/>
    <w:p w:rsidR="00C96D12" w:rsidRDefault="00C96D12" w:rsidP="00C96D12">
      <w:pPr>
        <w:pStyle w:val="commentsbox"/>
      </w:pPr>
      <w:r w:rsidRPr="00593230">
        <w:rPr>
          <w:b/>
          <w:caps/>
        </w:rPr>
        <w:t>comment</w:t>
      </w:r>
      <w:r>
        <w:rPr>
          <w:b/>
          <w:caps/>
        </w:rPr>
        <w:t>s</w:t>
      </w:r>
      <w:r w:rsidRPr="00593230">
        <w:rPr>
          <w:b/>
          <w:caps/>
        </w:rPr>
        <w:t>:</w:t>
      </w:r>
      <w:r>
        <w:rPr>
          <w:b/>
          <w:smallCaps/>
        </w:rPr>
        <w:t xml:space="preserve"> </w:t>
      </w:r>
      <w:r>
        <w:t xml:space="preserve">To evaluate service, jurisdictions may wish to look at latent demand, existing levels of service for different modes of transport and users, collision statistics, bicycle and pedestrian injuries and fatalities, and so on. </w:t>
      </w:r>
    </w:p>
    <w:p w:rsidR="00C96D12" w:rsidRDefault="00C96D12" w:rsidP="00C96D12">
      <w:pPr>
        <w:pStyle w:val="commentsbox"/>
      </w:pPr>
    </w:p>
    <w:p w:rsidR="00C96D12" w:rsidRPr="00C911D3" w:rsidRDefault="00C96D12" w:rsidP="00C96D12">
      <w:pPr>
        <w:pStyle w:val="commentsbox"/>
      </w:pPr>
      <w:r>
        <w:t>Specific performance standards, with clear benchmarks and timeframes, greatly increase accountability and the ability to assess progress toward a goal. Jurisdictions that are just beginning to move toward Complete Streets may wish to establish more limited benchmarks, whereas those seeking rapid and substantial impact will want to specify detailed performance standards. In establishing performance standards, jurisdictions should look at areas such as transportation mode shift, miles of new bicycle lanes and sidewalks, percentage of streets with tree canopy and low design speeds, public participation, and so on.</w:t>
      </w:r>
      <w:r w:rsidRPr="00C911D3">
        <w:t xml:space="preserve"> </w:t>
      </w:r>
    </w:p>
    <w:p w:rsidR="00C96D12" w:rsidRDefault="00C96D12" w:rsidP="00C96D12"/>
    <w:p w:rsidR="00C96D12" w:rsidRPr="00AF5EE7" w:rsidRDefault="00C96D12" w:rsidP="00C96D12">
      <w:pPr>
        <w:pStyle w:val="BasicParagraph"/>
        <w:rPr>
          <w:i/>
          <w:color w:val="FF0000"/>
        </w:rPr>
      </w:pPr>
      <w:r w:rsidRPr="00844059">
        <w:rPr>
          <w:b/>
        </w:rPr>
        <w:t>BE IT FURTHER RESOLVED</w:t>
      </w:r>
      <w:r w:rsidRPr="00844059">
        <w:t xml:space="preserve"> that </w:t>
      </w:r>
      <w:r>
        <w:t>[</w:t>
      </w:r>
      <w:r>
        <w:rPr>
          <w:u w:val="single"/>
        </w:rPr>
        <w:t>State</w:t>
      </w:r>
      <w:r w:rsidRPr="009763C2">
        <w:t xml:space="preserve"> </w:t>
      </w:r>
      <w:r>
        <w:t xml:space="preserve">/ </w:t>
      </w:r>
      <w:r>
        <w:rPr>
          <w:u w:val="single"/>
        </w:rPr>
        <w:t>Regional body</w:t>
      </w:r>
      <w:r w:rsidRPr="009763C2">
        <w:t xml:space="preserve"> </w:t>
      </w:r>
      <w:r>
        <w:t xml:space="preserve">/ </w:t>
      </w:r>
      <w:r>
        <w:rPr>
          <w:u w:val="single"/>
        </w:rPr>
        <w:t>Adopting body</w:t>
      </w:r>
      <w:r>
        <w:t>]</w:t>
      </w:r>
      <w:r w:rsidRPr="00844059">
        <w:t xml:space="preserve"> urges all </w:t>
      </w:r>
      <w:r>
        <w:t>[</w:t>
      </w:r>
      <w:r w:rsidRPr="00EA6D84">
        <w:rPr>
          <w:u w:val="single"/>
        </w:rPr>
        <w:t>regional bodies,</w:t>
      </w:r>
      <w:r>
        <w:t>]</w:t>
      </w:r>
      <w:r w:rsidRPr="00844059">
        <w:t xml:space="preserve"> </w:t>
      </w:r>
      <w:r>
        <w:t>local jurisdictions and appropriate agencies in [</w:t>
      </w:r>
      <w:r>
        <w:rPr>
          <w:u w:val="single"/>
        </w:rPr>
        <w:t>State</w:t>
      </w:r>
      <w:r w:rsidRPr="009763C2">
        <w:t xml:space="preserve"> </w:t>
      </w:r>
      <w:r>
        <w:t xml:space="preserve">/ </w:t>
      </w:r>
      <w:r>
        <w:rPr>
          <w:u w:val="single"/>
        </w:rPr>
        <w:t>Region</w:t>
      </w:r>
      <w:r w:rsidRPr="00844059">
        <w:t xml:space="preserve">] to adopt </w:t>
      </w:r>
      <w:r>
        <w:t>Complete Streets</w:t>
      </w:r>
      <w:r w:rsidRPr="00844059">
        <w:t xml:space="preserve"> policies</w:t>
      </w:r>
      <w:r>
        <w:t>,</w:t>
      </w:r>
      <w:r w:rsidRPr="00844059">
        <w:t xml:space="preserve"> implement </w:t>
      </w:r>
      <w:r>
        <w:t>Complete Streets</w:t>
      </w:r>
      <w:r w:rsidRPr="00844059">
        <w:t xml:space="preserve"> practices</w:t>
      </w:r>
      <w:r>
        <w:t>, and incorporate the needs of all users into [</w:t>
      </w:r>
      <w:r>
        <w:rPr>
          <w:i/>
        </w:rPr>
        <w:t>insert name of State’s comprehensive plan equivalent</w:t>
      </w:r>
      <w:r>
        <w:t>]</w:t>
      </w:r>
      <w:r w:rsidRPr="00844059">
        <w:t xml:space="preserve"> </w:t>
      </w:r>
      <w:r>
        <w:t>to ensure that the transportation network</w:t>
      </w:r>
      <w:r w:rsidRPr="00844059">
        <w:t xml:space="preserve"> serve</w:t>
      </w:r>
      <w:r>
        <w:t>s</w:t>
      </w:r>
      <w:r w:rsidRPr="00844059">
        <w:t xml:space="preserve"> all users</w:t>
      </w:r>
      <w:r w:rsidRPr="00EA6D84">
        <w:t>.</w:t>
      </w:r>
      <w:r>
        <w:t xml:space="preserve"> </w:t>
      </w:r>
    </w:p>
    <w:p w:rsidR="00C96D12" w:rsidRDefault="00C96D12" w:rsidP="00C96D12">
      <w:pPr>
        <w:pStyle w:val="BasicParagraph"/>
        <w:rPr>
          <w:b/>
        </w:rPr>
      </w:pPr>
      <w:r>
        <w:rPr>
          <w:b/>
        </w:rPr>
        <w:t xml:space="preserve"> </w:t>
      </w:r>
    </w:p>
    <w:p w:rsidR="00C96D12" w:rsidRDefault="00C96D12" w:rsidP="00C96D12">
      <w:pPr>
        <w:pStyle w:val="BasicParagraph"/>
      </w:pPr>
      <w:r>
        <w:rPr>
          <w:b/>
        </w:rPr>
        <w:t>[</w:t>
      </w:r>
      <w:r w:rsidRPr="00844059">
        <w:rPr>
          <w:b/>
        </w:rPr>
        <w:t>BE IT FURTHER RESOLVED</w:t>
      </w:r>
      <w:r>
        <w:t xml:space="preserve"> that [</w:t>
      </w:r>
      <w:r>
        <w:rPr>
          <w:u w:val="single"/>
        </w:rPr>
        <w:t>State</w:t>
      </w:r>
      <w:r w:rsidRPr="009763C2">
        <w:t xml:space="preserve"> </w:t>
      </w:r>
      <w:r>
        <w:t xml:space="preserve">/ </w:t>
      </w:r>
      <w:r>
        <w:rPr>
          <w:u w:val="single"/>
        </w:rPr>
        <w:t>Regional body</w:t>
      </w:r>
      <w:r w:rsidRPr="009763C2">
        <w:t xml:space="preserve"> </w:t>
      </w:r>
      <w:r>
        <w:t xml:space="preserve">/ </w:t>
      </w:r>
      <w:r>
        <w:rPr>
          <w:u w:val="single"/>
        </w:rPr>
        <w:t>Adopting body</w:t>
      </w:r>
      <w:r>
        <w:t xml:space="preserve">] </w:t>
      </w:r>
      <w:r w:rsidRPr="00844059">
        <w:t>calls upon Federal [</w:t>
      </w:r>
      <w:r w:rsidRPr="00AF5EE7">
        <w:rPr>
          <w:u w:val="single"/>
        </w:rPr>
        <w:t>and State</w:t>
      </w:r>
      <w:r w:rsidRPr="00844059">
        <w:t xml:space="preserve">] legislators to provide additional funding and other incentives for local and state governments to adopt </w:t>
      </w:r>
      <w:r>
        <w:t>Complete Streets</w:t>
      </w:r>
      <w:r w:rsidRPr="00844059">
        <w:t xml:space="preserve"> policies and implement </w:t>
      </w:r>
      <w:r>
        <w:t>Complete Streets</w:t>
      </w:r>
      <w:r w:rsidRPr="00844059">
        <w:t xml:space="preserve"> practices in order to serve all users.</w:t>
      </w:r>
      <w:r>
        <w:t>]</w:t>
      </w:r>
    </w:p>
    <w:p w:rsidR="00C96D12" w:rsidRPr="00844059" w:rsidRDefault="00C96D12" w:rsidP="00C96D12">
      <w:pPr>
        <w:tabs>
          <w:tab w:val="left" w:pos="3780"/>
        </w:tabs>
      </w:pPr>
    </w:p>
    <w:p w:rsidR="00C96D12" w:rsidRPr="004C67A5" w:rsidRDefault="00C96D12" w:rsidP="00C96D12">
      <w:pPr>
        <w:pStyle w:val="commentsbox"/>
        <w:rPr>
          <w:b/>
          <w:bCs/>
          <w:smallCaps/>
        </w:rPr>
      </w:pPr>
      <w:r w:rsidRPr="00593230">
        <w:rPr>
          <w:b/>
          <w:caps/>
        </w:rPr>
        <w:t>comment:</w:t>
      </w:r>
      <w:r>
        <w:rPr>
          <w:b/>
          <w:smallCaps/>
        </w:rPr>
        <w:t xml:space="preserve"> </w:t>
      </w:r>
      <w:r>
        <w:t>Although Complete Streets practices can be incorporated into street design and construction without the need for any additional funding, and this is particularly true when these practices are regularly integrated into the earliest stages of planning, additional funds can assist in retrofitting existing streets and ensuring an integrated and connected network in a shorter time period.</w:t>
      </w:r>
    </w:p>
    <w:p w:rsidR="00C96D12" w:rsidRDefault="00C96D12" w:rsidP="00C96D12">
      <w:pPr>
        <w:tabs>
          <w:tab w:val="left" w:pos="3780"/>
        </w:tabs>
      </w:pPr>
    </w:p>
    <w:p w:rsidR="00C96D12" w:rsidRDefault="00C96D12" w:rsidP="00C96D12"/>
    <w:p w:rsidR="00C96D12" w:rsidRDefault="00C96D12" w:rsidP="00C96D12">
      <w:pPr>
        <w:pStyle w:val="Heading3"/>
      </w:pPr>
      <w:r>
        <w:br w:type="page"/>
        <w:t>The Resolution: Advanced Version</w:t>
      </w:r>
    </w:p>
    <w:p w:rsidR="00C96D12" w:rsidRPr="0089289F" w:rsidRDefault="00C96D12" w:rsidP="00C96D12">
      <w:pPr>
        <w:pStyle w:val="commentsbox"/>
      </w:pPr>
      <w:r>
        <w:t>The advanced</w:t>
      </w:r>
      <w:r w:rsidRPr="0089289F">
        <w:t xml:space="preserve"> version of the mo</w:t>
      </w:r>
      <w:r>
        <w:t>del state/</w:t>
      </w:r>
      <w:r w:rsidRPr="0089289F">
        <w:t xml:space="preserve">regional </w:t>
      </w:r>
      <w:r>
        <w:t>complete streets</w:t>
      </w:r>
      <w:r w:rsidRPr="0089289F">
        <w:t xml:space="preserve"> resolution is </w:t>
      </w:r>
      <w:r>
        <w:t>intended for jurisdictions that are ready to commit to a few additional steps to increase the effectiveness of the resolution</w:t>
      </w:r>
      <w:r w:rsidRPr="0089289F">
        <w:t>.</w:t>
      </w:r>
      <w:r>
        <w:t xml:space="preserve"> Including and building upon the provisions in the introductory version, this version calls for training of planners and other personnel, increased public participation, evaluation of proposed projects’ impact upon safe travel, reports by departmental heads on implementation of the policy, and creation of a committee to explore and recommend further steps.</w:t>
      </w:r>
    </w:p>
    <w:p w:rsidR="00C96D12" w:rsidRDefault="00C96D12" w:rsidP="00C96D12">
      <w:pPr>
        <w:rPr>
          <w:b/>
        </w:rPr>
      </w:pPr>
    </w:p>
    <w:p w:rsidR="00C96D12" w:rsidRPr="00BA1BEC" w:rsidRDefault="00C96D12" w:rsidP="00C96D12">
      <w:pPr>
        <w:pStyle w:val="BasicParagraph"/>
        <w:rPr>
          <w:rFonts w:ascii="Century Schoolbook" w:hAnsi="Century Schoolbook"/>
        </w:rPr>
      </w:pPr>
      <w:r w:rsidRPr="00024707">
        <w:rPr>
          <w:b/>
        </w:rPr>
        <w:t>NOW, THEREFORE, LET IT BE RESOLVED</w:t>
      </w:r>
      <w:r>
        <w:rPr>
          <w:b/>
        </w:rPr>
        <w:t xml:space="preserve"> </w:t>
      </w:r>
      <w:r w:rsidRPr="007F6C10">
        <w:t>t</w:t>
      </w:r>
      <w:r w:rsidRPr="00024707">
        <w:t>hat</w:t>
      </w:r>
      <w:r>
        <w:t xml:space="preserve"> [</w:t>
      </w:r>
      <w:r>
        <w:rPr>
          <w:u w:val="single"/>
        </w:rPr>
        <w:t>State</w:t>
      </w:r>
      <w:r w:rsidRPr="009763C2">
        <w:t xml:space="preserve"> </w:t>
      </w:r>
      <w:r>
        <w:t xml:space="preserve">/ </w:t>
      </w:r>
      <w:r>
        <w:rPr>
          <w:u w:val="single"/>
        </w:rPr>
        <w:t>Regional body</w:t>
      </w:r>
      <w:r w:rsidRPr="009763C2">
        <w:t xml:space="preserve"> </w:t>
      </w:r>
      <w:r>
        <w:t xml:space="preserve">/ </w:t>
      </w:r>
      <w:r>
        <w:rPr>
          <w:u w:val="single"/>
        </w:rPr>
        <w:t>Adopting body</w:t>
      </w:r>
      <w:r>
        <w:t>]</w:t>
      </w:r>
      <w:r w:rsidRPr="00CF574C">
        <w:t xml:space="preserve"> </w:t>
      </w:r>
      <w:r w:rsidRPr="00024707">
        <w:t xml:space="preserve">hereby recognizes the importance of creating </w:t>
      </w:r>
      <w:r>
        <w:t>Complete Streets</w:t>
      </w:r>
      <w:r w:rsidRPr="00024707">
        <w:t xml:space="preserve"> that </w:t>
      </w:r>
      <w:r>
        <w:t xml:space="preserve">enable safe travel </w:t>
      </w:r>
      <w:r w:rsidRPr="00024707">
        <w:t xml:space="preserve">by </w:t>
      </w:r>
      <w:r w:rsidRPr="00CF574C">
        <w:t xml:space="preserve">all users, including </w:t>
      </w:r>
      <w:r w:rsidRPr="0026379A">
        <w:t xml:space="preserve">pedestrians, bicyclists, </w:t>
      </w:r>
      <w:r>
        <w:t>public transportation</w:t>
      </w:r>
      <w:r w:rsidRPr="0026379A">
        <w:t xml:space="preserve"> riders</w:t>
      </w:r>
      <w:r>
        <w:t xml:space="preserve"> and drivers,</w:t>
      </w:r>
      <w:r w:rsidRPr="0026379A">
        <w:t xml:space="preserve"> [</w:t>
      </w:r>
      <w:r w:rsidRPr="0026379A">
        <w:rPr>
          <w:i/>
        </w:rPr>
        <w:t>insert other significant local users if desired, e.g.</w:t>
      </w:r>
      <w:r>
        <w:rPr>
          <w:i/>
        </w:rPr>
        <w:t xml:space="preserve"> drivers of agricultural vehicles,</w:t>
      </w:r>
      <w:r w:rsidRPr="00760ABC">
        <w:rPr>
          <w:i/>
        </w:rPr>
        <w:t xml:space="preserve"> emergency vehicles, fr</w:t>
      </w:r>
      <w:r>
        <w:rPr>
          <w:i/>
        </w:rPr>
        <w:t>eight</w:t>
      </w:r>
      <w:r w:rsidRPr="0026379A">
        <w:rPr>
          <w:i/>
        </w:rPr>
        <w:t>, etc.</w:t>
      </w:r>
      <w:r w:rsidRPr="0026379A">
        <w:t xml:space="preserve">] </w:t>
      </w:r>
      <w:r>
        <w:t>and people of all ages and abilities, including children, youth, families, older adults, and individuals with disabilities.</w:t>
      </w:r>
    </w:p>
    <w:p w:rsidR="00C96D12" w:rsidRPr="00844059" w:rsidRDefault="00C96D12" w:rsidP="00C96D12">
      <w:pPr>
        <w:pStyle w:val="BasicParagraph"/>
      </w:pPr>
    </w:p>
    <w:p w:rsidR="00C96D12" w:rsidRPr="0061237B" w:rsidRDefault="00C96D12" w:rsidP="00C96D12">
      <w:pPr>
        <w:pStyle w:val="BasicParagraph"/>
        <w:rPr>
          <w:rFonts w:ascii="Century Schoolbook" w:hAnsi="Century Schoolbook"/>
        </w:rPr>
      </w:pPr>
      <w:r w:rsidRPr="00844059">
        <w:rPr>
          <w:b/>
        </w:rPr>
        <w:t>BE IT FURTHER RESOLVED</w:t>
      </w:r>
      <w:r w:rsidRPr="00844059">
        <w:t xml:space="preserve"> that </w:t>
      </w:r>
      <w:r>
        <w:t>[</w:t>
      </w:r>
      <w:r>
        <w:rPr>
          <w:u w:val="single"/>
        </w:rPr>
        <w:t>State</w:t>
      </w:r>
      <w:r w:rsidRPr="009763C2">
        <w:t xml:space="preserve"> </w:t>
      </w:r>
      <w:r>
        <w:t xml:space="preserve">/ </w:t>
      </w:r>
      <w:r>
        <w:rPr>
          <w:u w:val="single"/>
        </w:rPr>
        <w:t>Regional body</w:t>
      </w:r>
      <w:r w:rsidRPr="009763C2">
        <w:t xml:space="preserve"> </w:t>
      </w:r>
      <w:r>
        <w:t xml:space="preserve">/ </w:t>
      </w:r>
      <w:r>
        <w:rPr>
          <w:u w:val="single"/>
        </w:rPr>
        <w:t>Adopting body</w:t>
      </w:r>
      <w:r>
        <w:t xml:space="preserve">] </w:t>
      </w:r>
      <w:r w:rsidRPr="00844059">
        <w:t>[</w:t>
      </w:r>
      <w:r w:rsidRPr="00EA6D84">
        <w:rPr>
          <w:u w:val="single"/>
        </w:rPr>
        <w:t>expects</w:t>
      </w:r>
      <w:r w:rsidRPr="00844059">
        <w:t xml:space="preserve"> </w:t>
      </w:r>
      <w:r>
        <w:t xml:space="preserve">/ </w:t>
      </w:r>
      <w:r w:rsidRPr="00AF5EE7">
        <w:rPr>
          <w:u w:val="single"/>
        </w:rPr>
        <w:t>requires</w:t>
      </w:r>
      <w:r w:rsidRPr="00844059">
        <w:t xml:space="preserve">] all transportation projects receiving </w:t>
      </w:r>
      <w:r>
        <w:t>S</w:t>
      </w:r>
      <w:r w:rsidRPr="00844059">
        <w:t>tate [</w:t>
      </w:r>
      <w:r w:rsidRPr="00AF5EE7">
        <w:rPr>
          <w:u w:val="single"/>
        </w:rPr>
        <w:t>or</w:t>
      </w:r>
      <w:r>
        <w:rPr>
          <w:u w:val="single"/>
        </w:rPr>
        <w:t>, where applicable,</w:t>
      </w:r>
      <w:r w:rsidRPr="00AF5EE7">
        <w:rPr>
          <w:u w:val="single"/>
        </w:rPr>
        <w:t xml:space="preserve"> Federal</w:t>
      </w:r>
      <w:r w:rsidRPr="00844059">
        <w:t>] funding to incorporate</w:t>
      </w:r>
      <w:r w:rsidRPr="003F552A">
        <w:t xml:space="preserve"> </w:t>
      </w:r>
      <w:r>
        <w:t>Complete Streets infrastructure</w:t>
      </w:r>
      <w:r w:rsidRPr="003F552A">
        <w:t xml:space="preserve"> addressing the needs of all users into all planning, design, approval, and implementation </w:t>
      </w:r>
      <w:r>
        <w:t>processes for</w:t>
      </w:r>
      <w:r w:rsidRPr="003F552A">
        <w:t xml:space="preserve"> any construction, reconstruction, retrofit, maintenance, alteration, or repair of streets, bridges</w:t>
      </w:r>
      <w:r>
        <w:t xml:space="preserve">, </w:t>
      </w:r>
      <w:r w:rsidRPr="003F552A">
        <w:t>or other portions of the transportation network</w:t>
      </w:r>
      <w:r>
        <w:t>, including pavement resurfacing, restriping, and signalization operations if the safety and convenience of users can be improved within the scope of the work; provided, however, that such infrastructure may be excluded, upon written approval by [</w:t>
      </w:r>
      <w:r>
        <w:rPr>
          <w:i/>
        </w:rPr>
        <w:t>insert appropriate senior manager, such as the head of the state department of transportation or other appropriate agency</w:t>
      </w:r>
      <w:r>
        <w:t>], where documentation and data indicate that:</w:t>
      </w:r>
    </w:p>
    <w:p w:rsidR="00C96D12" w:rsidRDefault="00C96D12" w:rsidP="00C96D12">
      <w:pPr>
        <w:tabs>
          <w:tab w:val="left" w:pos="360"/>
        </w:tabs>
        <w:autoSpaceDE w:val="0"/>
        <w:autoSpaceDN w:val="0"/>
        <w:adjustRightInd w:val="0"/>
      </w:pPr>
    </w:p>
    <w:p w:rsidR="00C96D12" w:rsidRDefault="00C96D12" w:rsidP="00C96D12">
      <w:pPr>
        <w:pStyle w:val="commentsbox"/>
      </w:pPr>
      <w:r w:rsidRPr="00593230">
        <w:rPr>
          <w:b/>
          <w:caps/>
        </w:rPr>
        <w:t>comment:</w:t>
      </w:r>
      <w:r>
        <w:rPr>
          <w:b/>
          <w:smallCaps/>
        </w:rPr>
        <w:t xml:space="preserve"> </w:t>
      </w:r>
      <w:r>
        <w:t>This provision, which requires that street projects on new or existing streets create Complete Streets, is a fundamental component of a commitment to Complete Streets. This clause provides crucial accountability in the exceptions process by requiring documentation, a transparent decision-making process, and written approval by a specified official.</w:t>
      </w:r>
    </w:p>
    <w:p w:rsidR="00C96D12" w:rsidRPr="009D040C" w:rsidRDefault="00C96D12" w:rsidP="00C96D12">
      <w:pPr>
        <w:pStyle w:val="BasicParagraph"/>
      </w:pPr>
    </w:p>
    <w:p w:rsidR="00C96D12" w:rsidRDefault="00C96D12" w:rsidP="00C96D12">
      <w:pPr>
        <w:pStyle w:val="bullets1"/>
        <w:numPr>
          <w:ilvl w:val="0"/>
          <w:numId w:val="0"/>
        </w:numPr>
        <w:ind w:left="1530" w:hanging="360"/>
      </w:pPr>
      <w:r>
        <w:t>1.</w:t>
      </w:r>
      <w:r>
        <w:tab/>
        <w:t>U</w:t>
      </w:r>
      <w:r w:rsidRPr="00FA70FE">
        <w:t xml:space="preserve">se by </w:t>
      </w:r>
      <w:r>
        <w:t>non-motorized users</w:t>
      </w:r>
      <w:r w:rsidRPr="00FA70FE">
        <w:t xml:space="preserve"> is prohibited by law</w:t>
      </w:r>
      <w:r>
        <w:t xml:space="preserve">; </w:t>
      </w:r>
    </w:p>
    <w:p w:rsidR="00C96D12" w:rsidRDefault="00C96D12" w:rsidP="00C96D12">
      <w:pPr>
        <w:pStyle w:val="bullets1"/>
        <w:numPr>
          <w:ilvl w:val="0"/>
          <w:numId w:val="0"/>
        </w:numPr>
        <w:ind w:left="1530" w:hanging="360"/>
      </w:pPr>
      <w:r>
        <w:t>2.</w:t>
      </w:r>
      <w:r>
        <w:tab/>
        <w:t>T</w:t>
      </w:r>
      <w:r w:rsidRPr="00FA70FE">
        <w:t xml:space="preserve">he cost would be excessively disproportionate to the need or probable </w:t>
      </w:r>
      <w:r>
        <w:t xml:space="preserve">future </w:t>
      </w:r>
      <w:r w:rsidRPr="00FA70FE">
        <w:t>use</w:t>
      </w:r>
      <w:r>
        <w:t xml:space="preserve"> over the long term; </w:t>
      </w:r>
    </w:p>
    <w:p w:rsidR="00C96D12" w:rsidRPr="00C96D12" w:rsidRDefault="00C96D12" w:rsidP="00C96D12">
      <w:pPr>
        <w:pStyle w:val="bullets1"/>
        <w:numPr>
          <w:ilvl w:val="0"/>
          <w:numId w:val="0"/>
        </w:numPr>
        <w:ind w:left="1530" w:hanging="360"/>
      </w:pPr>
      <w:r>
        <w:t>3.</w:t>
      </w:r>
      <w:r>
        <w:tab/>
        <w:t>There is an absence of current or future need; or</w:t>
      </w:r>
    </w:p>
    <w:p w:rsidR="00C96D12" w:rsidRDefault="00C96D12" w:rsidP="00C96D12">
      <w:pPr>
        <w:pStyle w:val="commentsbox"/>
        <w:ind w:left="1530"/>
      </w:pPr>
      <w:r w:rsidRPr="00593230">
        <w:rPr>
          <w:b/>
          <w:caps/>
        </w:rPr>
        <w:t>comment:</w:t>
      </w:r>
      <w:r>
        <w:rPr>
          <w:b/>
          <w:smallCaps/>
        </w:rPr>
        <w:t xml:space="preserve"> </w:t>
      </w:r>
      <w:r>
        <w:t>Data showing an absence of future need might include projections demonstrating low likelihood of pedestrian or bicycling activity in an area.</w:t>
      </w:r>
    </w:p>
    <w:p w:rsidR="00C96D12" w:rsidRDefault="00C96D12" w:rsidP="00C96D12">
      <w:pPr>
        <w:tabs>
          <w:tab w:val="left" w:pos="360"/>
        </w:tabs>
        <w:autoSpaceDE w:val="0"/>
        <w:autoSpaceDN w:val="0"/>
        <w:adjustRightInd w:val="0"/>
        <w:ind w:left="360"/>
      </w:pPr>
    </w:p>
    <w:p w:rsidR="00C96D12" w:rsidRDefault="00C96D12" w:rsidP="00C96D12">
      <w:pPr>
        <w:pStyle w:val="bullets1"/>
        <w:numPr>
          <w:ilvl w:val="0"/>
          <w:numId w:val="0"/>
        </w:numPr>
        <w:ind w:left="1530" w:hanging="360"/>
      </w:pPr>
      <w:r>
        <w:t>4.</w:t>
      </w:r>
      <w:r>
        <w:tab/>
        <w:t>Inclusion of such infrastructure would be</w:t>
      </w:r>
      <w:r w:rsidRPr="00A757F0">
        <w:t xml:space="preserve"> unreasonable or inappropriate in light of the scope of the project</w:t>
      </w:r>
      <w:r>
        <w:t>.</w:t>
      </w:r>
    </w:p>
    <w:p w:rsidR="00C96D12" w:rsidRDefault="00C96D12" w:rsidP="00C96D12">
      <w:pPr>
        <w:pStyle w:val="commentsbox"/>
        <w:ind w:left="1530"/>
      </w:pPr>
      <w:r w:rsidRPr="00593230">
        <w:rPr>
          <w:b/>
          <w:caps/>
        </w:rPr>
        <w:t>comment</w:t>
      </w:r>
      <w:r>
        <w:rPr>
          <w:b/>
          <w:caps/>
        </w:rPr>
        <w:t>s</w:t>
      </w:r>
      <w:r w:rsidRPr="00593230">
        <w:rPr>
          <w:b/>
          <w:caps/>
        </w:rPr>
        <w:t>:</w:t>
      </w:r>
      <w:r>
        <w:rPr>
          <w:b/>
          <w:smallCaps/>
        </w:rPr>
        <w:t xml:space="preserve"> </w:t>
      </w:r>
      <w:r>
        <w:t xml:space="preserve">By including this fourth exception, a jurisdiction gains considerable flexibility, but at the cost of potentially implementing Complete Streets practices less thoroughly. Jurisdictions should consider this trade-off in determining whether to include this exception. </w:t>
      </w:r>
    </w:p>
    <w:p w:rsidR="00C96D12" w:rsidRDefault="00C96D12" w:rsidP="00C96D12">
      <w:pPr>
        <w:pStyle w:val="commentsbox"/>
        <w:ind w:left="1530"/>
      </w:pPr>
    </w:p>
    <w:p w:rsidR="00C96D12" w:rsidRDefault="00C96D12" w:rsidP="00C96D12">
      <w:pPr>
        <w:pStyle w:val="commentsbox"/>
        <w:ind w:left="1530"/>
      </w:pPr>
      <w:r>
        <w:t xml:space="preserve">Other exceptions can also be included in this list, for example: “Significant adverse </w:t>
      </w:r>
      <w:r w:rsidRPr="008E6BA5">
        <w:t>environmental impact</w:t>
      </w:r>
      <w:r>
        <w:t>s</w:t>
      </w:r>
      <w:r w:rsidRPr="008E6BA5">
        <w:t xml:space="preserve"> </w:t>
      </w:r>
      <w:r>
        <w:t xml:space="preserve">outweigh the positive effects of the infrastructure.” </w:t>
      </w:r>
    </w:p>
    <w:p w:rsidR="00C96D12" w:rsidRDefault="00C96D12" w:rsidP="00C96D12">
      <w:pPr>
        <w:tabs>
          <w:tab w:val="left" w:pos="3780"/>
        </w:tabs>
        <w:rPr>
          <w:b/>
        </w:rPr>
      </w:pPr>
    </w:p>
    <w:p w:rsidR="00C96D12" w:rsidRDefault="00C96D12" w:rsidP="00C96D12">
      <w:pPr>
        <w:pStyle w:val="BasicParagraph"/>
      </w:pPr>
      <w:r>
        <w:rPr>
          <w:b/>
        </w:rPr>
        <w:t>[</w:t>
      </w:r>
      <w:r w:rsidRPr="00844059">
        <w:rPr>
          <w:b/>
        </w:rPr>
        <w:t>BE IT FURTHER RESOLVED</w:t>
      </w:r>
      <w:r w:rsidRPr="00844059">
        <w:t xml:space="preserve"> that </w:t>
      </w:r>
      <w:r>
        <w:t>[</w:t>
      </w:r>
      <w:r>
        <w:rPr>
          <w:u w:val="single"/>
        </w:rPr>
        <w:t>State</w:t>
      </w:r>
      <w:r w:rsidRPr="009763C2">
        <w:t xml:space="preserve"> </w:t>
      </w:r>
      <w:r>
        <w:t xml:space="preserve">/ </w:t>
      </w:r>
      <w:r>
        <w:rPr>
          <w:u w:val="single"/>
        </w:rPr>
        <w:t>Adopting body</w:t>
      </w:r>
      <w:r>
        <w:t>] requires the [</w:t>
      </w:r>
      <w:r w:rsidRPr="00F36547">
        <w:rPr>
          <w:i/>
        </w:rPr>
        <w:t>insert name of state</w:t>
      </w:r>
      <w:r>
        <w:rPr>
          <w:i/>
        </w:rPr>
        <w:t xml:space="preserve"> department of transportation</w:t>
      </w:r>
      <w:r>
        <w:t>]</w:t>
      </w:r>
      <w:r w:rsidRPr="0093658D">
        <w:t xml:space="preserve"> </w:t>
      </w:r>
      <w:r>
        <w:t>to make Complete Streets practices a routine part of its everyday operations, to approach every transportation project and program as an opportunity to improve public [</w:t>
      </w:r>
      <w:r w:rsidRPr="000B4EBF">
        <w:rPr>
          <w:u w:val="single"/>
        </w:rPr>
        <w:t>and private</w:t>
      </w:r>
      <w:r>
        <w:t>] streets and the transportation network for all users, and to work in coordination with other departments, agencies, and jurisdictions to achieve Complete Streets.]</w:t>
      </w:r>
    </w:p>
    <w:p w:rsidR="00C96D12" w:rsidRDefault="00C96D12" w:rsidP="00C96D12">
      <w:pPr>
        <w:tabs>
          <w:tab w:val="left" w:pos="3780"/>
        </w:tabs>
        <w:rPr>
          <w:b/>
        </w:rPr>
      </w:pPr>
    </w:p>
    <w:p w:rsidR="00C96D12" w:rsidRPr="00F36547" w:rsidRDefault="00C96D12" w:rsidP="00C96D12">
      <w:pPr>
        <w:pStyle w:val="commentsbox"/>
      </w:pPr>
      <w:r w:rsidRPr="00593230">
        <w:rPr>
          <w:b/>
          <w:caps/>
        </w:rPr>
        <w:t>comment:</w:t>
      </w:r>
      <w:r>
        <w:rPr>
          <w:b/>
          <w:smallCaps/>
        </w:rPr>
        <w:t xml:space="preserve"> </w:t>
      </w:r>
      <w:r>
        <w:t xml:space="preserve">This provision is intended for states adopting this resolution, and is not applicable to bodies that do not have jurisdiction over the state department of transportation. </w:t>
      </w:r>
    </w:p>
    <w:p w:rsidR="00C96D12" w:rsidRPr="00844059" w:rsidRDefault="00C96D12" w:rsidP="00C96D12">
      <w:pPr>
        <w:tabs>
          <w:tab w:val="left" w:pos="3780"/>
        </w:tabs>
        <w:rPr>
          <w:b/>
        </w:rPr>
      </w:pPr>
    </w:p>
    <w:p w:rsidR="00C96D12" w:rsidRDefault="00C96D12" w:rsidP="00C96D12">
      <w:pPr>
        <w:pStyle w:val="BasicParagraph"/>
      </w:pPr>
      <w:r w:rsidRPr="006D5E33">
        <w:rPr>
          <w:b/>
        </w:rPr>
        <w:t>BE IT FURTHER RESOLVED</w:t>
      </w:r>
      <w:r>
        <w:rPr>
          <w:b/>
        </w:rPr>
        <w:t xml:space="preserve"> </w:t>
      </w:r>
      <w:r>
        <w:t>that [</w:t>
      </w:r>
      <w:r>
        <w:rPr>
          <w:i/>
        </w:rPr>
        <w:t>insert appropriate agency</w:t>
      </w:r>
      <w:r>
        <w:t>] should evaluate how well the streets and transportation network of [</w:t>
      </w:r>
      <w:r>
        <w:rPr>
          <w:u w:val="single"/>
        </w:rPr>
        <w:t>State</w:t>
      </w:r>
      <w:r w:rsidRPr="009763C2">
        <w:t xml:space="preserve"> </w:t>
      </w:r>
      <w:r>
        <w:t xml:space="preserve">/ </w:t>
      </w:r>
      <w:r>
        <w:rPr>
          <w:u w:val="single"/>
        </w:rPr>
        <w:t>Region</w:t>
      </w:r>
      <w:r>
        <w:t>] are serving each category of users, and [</w:t>
      </w:r>
      <w:r>
        <w:rPr>
          <w:i/>
        </w:rPr>
        <w:t>insert appropriate agencies</w:t>
      </w:r>
      <w:r>
        <w:t xml:space="preserve">] should establish performance standards with measurable benchmarks reflecting the ability of users to travel in safety and comfort. </w:t>
      </w:r>
    </w:p>
    <w:p w:rsidR="00C96D12" w:rsidRDefault="00C96D12" w:rsidP="00C96D12"/>
    <w:p w:rsidR="00C96D12" w:rsidRDefault="00C96D12" w:rsidP="00C96D12">
      <w:pPr>
        <w:pStyle w:val="commentsbox"/>
      </w:pPr>
      <w:r w:rsidRPr="00593230">
        <w:rPr>
          <w:b/>
          <w:caps/>
        </w:rPr>
        <w:t>comment</w:t>
      </w:r>
      <w:r>
        <w:rPr>
          <w:b/>
          <w:caps/>
        </w:rPr>
        <w:t>s</w:t>
      </w:r>
      <w:r w:rsidRPr="00593230">
        <w:rPr>
          <w:b/>
          <w:caps/>
        </w:rPr>
        <w:t>:</w:t>
      </w:r>
      <w:r>
        <w:rPr>
          <w:b/>
          <w:smallCaps/>
        </w:rPr>
        <w:t xml:space="preserve"> </w:t>
      </w:r>
      <w:r>
        <w:t xml:space="preserve">To evaluate service, jurisdictions may wish to look at collision statistics, bicycle and pedestrian injuries and fatalities, existing levels of service for different modes of transport and users, latent demand, and so on. </w:t>
      </w:r>
    </w:p>
    <w:p w:rsidR="00C96D12" w:rsidRDefault="00C96D12" w:rsidP="00C96D12">
      <w:pPr>
        <w:pStyle w:val="commentsbox"/>
      </w:pPr>
    </w:p>
    <w:p w:rsidR="00C96D12" w:rsidRPr="00C911D3" w:rsidRDefault="00C96D12" w:rsidP="00C96D12">
      <w:pPr>
        <w:pStyle w:val="commentsbox"/>
      </w:pPr>
      <w:r>
        <w:t>Specific performance standards, with clear benchmarks and timeframes, greatly increase accountability and the ability to assess progress toward a goal. Jurisdictions that are just beginning to move toward Complete Streets may wish to establish more limited benchmarks, whereas those seeking rapid and substantial impact will want to specify detailed performance standards. In establishing performance standards, jurisdictions should look at areas such as transportation mode shift, miles of new bicycle lanes and sidewalks, percentage of streets with tree canopy and low design speeds, public participation, and so on.</w:t>
      </w:r>
      <w:r w:rsidRPr="00C911D3">
        <w:t xml:space="preserve"> </w:t>
      </w:r>
    </w:p>
    <w:p w:rsidR="00C96D12" w:rsidRDefault="00C96D12" w:rsidP="00C96D12"/>
    <w:p w:rsidR="00C96D12" w:rsidRDefault="00C96D12" w:rsidP="00C96D12">
      <w:pPr>
        <w:pStyle w:val="BasicParagraph"/>
      </w:pPr>
      <w:r w:rsidRPr="006D5E33">
        <w:rPr>
          <w:b/>
        </w:rPr>
        <w:t>BE IT FURTHER RESOLVED</w:t>
      </w:r>
      <w:r>
        <w:rPr>
          <w:b/>
        </w:rPr>
        <w:t xml:space="preserve"> </w:t>
      </w:r>
      <w:r>
        <w:t>that trainings in how to integrate, accommodate, and balance the needs of all users should be provided for planners, civil and traffic engineers, project managers, plan reviewers, inspectors, and other personnel responsible for the design and construction of streets, bridges, and other portions of the transportation network.</w:t>
      </w:r>
    </w:p>
    <w:p w:rsidR="00C96D12" w:rsidRDefault="00C96D12" w:rsidP="00C96D12">
      <w:pPr>
        <w:pStyle w:val="BasicParagraph"/>
      </w:pPr>
    </w:p>
    <w:p w:rsidR="00C96D12" w:rsidRPr="00D86675" w:rsidRDefault="00C96D12" w:rsidP="00C96D12">
      <w:pPr>
        <w:pStyle w:val="commentsbox"/>
        <w:rPr>
          <w:b/>
          <w:bCs/>
          <w:smallCaps/>
        </w:rPr>
      </w:pPr>
      <w:r w:rsidRPr="00593230">
        <w:rPr>
          <w:b/>
          <w:caps/>
        </w:rPr>
        <w:t>comment:</w:t>
      </w:r>
      <w:r>
        <w:rPr>
          <w:b/>
          <w:smallCaps/>
        </w:rPr>
        <w:t xml:space="preserve"> </w:t>
      </w:r>
      <w:r>
        <w:t>Such trainings may cover a range of topics: a basic introduction to the concept of Complete Streets, an exploration of advanced implementation questions, or an overview of how to apply new systems, policies, and requirements put in place to implement Complete Streets.</w:t>
      </w:r>
    </w:p>
    <w:p w:rsidR="00C96D12" w:rsidRDefault="00C96D12" w:rsidP="00C96D12"/>
    <w:p w:rsidR="00C96D12" w:rsidRDefault="00C96D12" w:rsidP="00C96D12">
      <w:pPr>
        <w:pStyle w:val="BasicParagraph"/>
      </w:pPr>
      <w:r w:rsidRPr="00024707">
        <w:rPr>
          <w:b/>
        </w:rPr>
        <w:t xml:space="preserve">BE </w:t>
      </w:r>
      <w:r>
        <w:rPr>
          <w:b/>
        </w:rPr>
        <w:t xml:space="preserve">IT FURTHER </w:t>
      </w:r>
      <w:r w:rsidRPr="00024707">
        <w:rPr>
          <w:b/>
        </w:rPr>
        <w:t>RESOLVED</w:t>
      </w:r>
      <w:r>
        <w:rPr>
          <w:b/>
        </w:rPr>
        <w:t xml:space="preserve"> </w:t>
      </w:r>
      <w:r>
        <w:t>that procedures should be established to allow increased public participation in policy decisions and transparency in individual determinations concerning the design and use of streets.</w:t>
      </w:r>
    </w:p>
    <w:p w:rsidR="00C96D12" w:rsidRDefault="00C96D12" w:rsidP="00C96D12">
      <w:pPr>
        <w:pStyle w:val="BasicParagraph"/>
      </w:pPr>
    </w:p>
    <w:p w:rsidR="00C96D12" w:rsidRDefault="00C96D12" w:rsidP="00C96D12">
      <w:pPr>
        <w:pStyle w:val="commentsbox"/>
      </w:pPr>
      <w:r w:rsidRPr="00593230">
        <w:rPr>
          <w:b/>
          <w:caps/>
        </w:rPr>
        <w:t>comment:</w:t>
      </w:r>
      <w:r>
        <w:rPr>
          <w:b/>
          <w:smallCaps/>
        </w:rPr>
        <w:t xml:space="preserve"> </w:t>
      </w:r>
      <w:r>
        <w:t>A jurisdiction may exclude this provision if existing law provides for a high level of public participation and transparency in such determinations.</w:t>
      </w:r>
    </w:p>
    <w:p w:rsidR="00C96D12" w:rsidRDefault="00C96D12" w:rsidP="00C96D12"/>
    <w:p w:rsidR="00C96D12" w:rsidRDefault="00C96D12" w:rsidP="00C96D12">
      <w:pPr>
        <w:pStyle w:val="BasicParagraph"/>
      </w:pPr>
      <w:r w:rsidRPr="00024707">
        <w:rPr>
          <w:b/>
        </w:rPr>
        <w:t xml:space="preserve">BE </w:t>
      </w:r>
      <w:r>
        <w:rPr>
          <w:b/>
        </w:rPr>
        <w:t xml:space="preserve">IT FURTHER </w:t>
      </w:r>
      <w:r w:rsidRPr="00024707">
        <w:rPr>
          <w:b/>
        </w:rPr>
        <w:t>RESOLVED</w:t>
      </w:r>
      <w:r>
        <w:rPr>
          <w:b/>
        </w:rPr>
        <w:t xml:space="preserve"> </w:t>
      </w:r>
      <w:r>
        <w:t>that all</w:t>
      </w:r>
      <w:r w:rsidRPr="00CD0574">
        <w:t xml:space="preserve"> </w:t>
      </w:r>
      <w:r>
        <w:t>initial planning and design studies, health impact assessments, environmental reviews, and other project reviews for projects [</w:t>
      </w:r>
      <w:r w:rsidRPr="005D3E18">
        <w:rPr>
          <w:u w:val="single"/>
        </w:rPr>
        <w:t>within</w:t>
      </w:r>
      <w:r>
        <w:t xml:space="preserve"> / </w:t>
      </w:r>
      <w:r w:rsidRPr="002E0E9F">
        <w:rPr>
          <w:u w:val="single"/>
        </w:rPr>
        <w:t>requiring funding or approval by</w:t>
      </w:r>
      <w:r>
        <w:t>] [</w:t>
      </w:r>
      <w:r>
        <w:rPr>
          <w:u w:val="single"/>
        </w:rPr>
        <w:t>State</w:t>
      </w:r>
      <w:r w:rsidRPr="005D3E18">
        <w:t xml:space="preserve"> / </w:t>
      </w:r>
      <w:r>
        <w:rPr>
          <w:u w:val="single"/>
        </w:rPr>
        <w:t>Region</w:t>
      </w:r>
      <w:r>
        <w:t>] should:</w:t>
      </w:r>
      <w:r w:rsidRPr="00CD0574">
        <w:t xml:space="preserve"> (1) evaluate the effect of the proposed project on safe travel by all </w:t>
      </w:r>
      <w:r>
        <w:t>u</w:t>
      </w:r>
      <w:r w:rsidRPr="00CD0574">
        <w:t>sers, and</w:t>
      </w:r>
      <w:r>
        <w:t xml:space="preserve"> (2) identify measures to mitigate any adverse impacts on such travel that are identified.</w:t>
      </w:r>
    </w:p>
    <w:p w:rsidR="00C96D12" w:rsidRDefault="00C96D12" w:rsidP="00C96D12"/>
    <w:p w:rsidR="00C96D12" w:rsidRDefault="00C96D12" w:rsidP="00C96D12">
      <w:pPr>
        <w:pStyle w:val="commentsbox"/>
      </w:pPr>
      <w:r w:rsidRPr="00593230">
        <w:rPr>
          <w:b/>
          <w:caps/>
        </w:rPr>
        <w:t>comment:</w:t>
      </w:r>
      <w:r>
        <w:rPr>
          <w:b/>
          <w:smallCaps/>
        </w:rPr>
        <w:t xml:space="preserve"> </w:t>
      </w:r>
      <w:r>
        <w:t>This clause provides for public accountability and improved outcomes by enabling written evaluation of the effects of certain projects on safe travel as a routine consideration factoring into decision-making processes.</w:t>
      </w:r>
    </w:p>
    <w:p w:rsidR="00C96D12" w:rsidRDefault="00C96D12" w:rsidP="00C96D12">
      <w:pPr>
        <w:pStyle w:val="commentsbox"/>
      </w:pPr>
    </w:p>
    <w:p w:rsidR="00C96D12" w:rsidRDefault="00C96D12" w:rsidP="00C96D12">
      <w:pPr>
        <w:pStyle w:val="commentsbox"/>
      </w:pPr>
      <w:r>
        <w:t>However, some communities may need to build momentum prior to adopting this provision. Such communities may omit this provision.</w:t>
      </w:r>
    </w:p>
    <w:p w:rsidR="00C96D12" w:rsidRDefault="00C96D12" w:rsidP="00C96D12"/>
    <w:p w:rsidR="00C96D12" w:rsidRDefault="00C96D12" w:rsidP="00C96D12">
      <w:pPr>
        <w:pStyle w:val="BasicParagraph"/>
      </w:pPr>
      <w:r w:rsidRPr="006D5E33">
        <w:rPr>
          <w:b/>
        </w:rPr>
        <w:t>BE IT FURTHER RESOLVED</w:t>
      </w:r>
      <w:r>
        <w:rPr>
          <w:b/>
        </w:rPr>
        <w:t xml:space="preserve"> </w:t>
      </w:r>
      <w:r>
        <w:t>that the head of each affected agency or department should report back to the [</w:t>
      </w:r>
      <w:r>
        <w:rPr>
          <w:u w:val="single"/>
        </w:rPr>
        <w:t>Adopting body]</w:t>
      </w:r>
      <w:r>
        <w:t xml:space="preserve"> [</w:t>
      </w:r>
      <w:r w:rsidRPr="00B73A5B">
        <w:rPr>
          <w:u w:val="single"/>
        </w:rPr>
        <w:t>annually</w:t>
      </w:r>
      <w:r>
        <w:t xml:space="preserve"> / </w:t>
      </w:r>
      <w:r w:rsidRPr="00B73A5B">
        <w:rPr>
          <w:u w:val="single"/>
        </w:rPr>
        <w:t>within one year of the date of passage of this resolution</w:t>
      </w:r>
      <w:r>
        <w:t>] regarding: the steps taken to implement this Resolution; additional steps planned; and any desired actions that would need to be taken by [</w:t>
      </w:r>
      <w:r w:rsidRPr="001541CE">
        <w:rPr>
          <w:u w:val="single"/>
        </w:rPr>
        <w:t>Adopting body</w:t>
      </w:r>
      <w:r>
        <w:t xml:space="preserve">] or other agencies or departments to implement the steps taken or planned. </w:t>
      </w:r>
    </w:p>
    <w:p w:rsidR="00C96D12" w:rsidRDefault="00C96D12" w:rsidP="00C96D12"/>
    <w:p w:rsidR="00C96D12" w:rsidRPr="00DC3F00" w:rsidRDefault="00C96D12" w:rsidP="00C96D12">
      <w:pPr>
        <w:pStyle w:val="commentsbox"/>
        <w:rPr>
          <w:sz w:val="22"/>
          <w:szCs w:val="22"/>
        </w:rPr>
      </w:pPr>
      <w:r w:rsidRPr="00593230">
        <w:rPr>
          <w:b/>
          <w:caps/>
        </w:rPr>
        <w:t>comment:</w:t>
      </w:r>
      <w:r>
        <w:rPr>
          <w:b/>
          <w:smallCaps/>
        </w:rPr>
        <w:t xml:space="preserve"> </w:t>
      </w:r>
      <w:r>
        <w:t>States and regional bodies are encouraged to tailor this clause to direct agencies to carry out additional specific implementation tasks as appropriate.</w:t>
      </w:r>
    </w:p>
    <w:p w:rsidR="00C96D12" w:rsidRDefault="00C96D12" w:rsidP="00C96D12">
      <w:pPr>
        <w:autoSpaceDE w:val="0"/>
        <w:autoSpaceDN w:val="0"/>
        <w:adjustRightInd w:val="0"/>
      </w:pPr>
    </w:p>
    <w:p w:rsidR="00C96D12" w:rsidRDefault="00C96D12" w:rsidP="00C96D12">
      <w:pPr>
        <w:pStyle w:val="BasicParagraph"/>
      </w:pPr>
      <w:r w:rsidRPr="006D5E33">
        <w:rPr>
          <w:b/>
        </w:rPr>
        <w:t>BE IT FURTHER RESOLVED</w:t>
      </w:r>
      <w:r>
        <w:rPr>
          <w:b/>
        </w:rPr>
        <w:t xml:space="preserve"> </w:t>
      </w:r>
      <w:r>
        <w:t>that a committee is hereby created, to be composed of [</w:t>
      </w:r>
      <w:r>
        <w:rPr>
          <w:i/>
        </w:rPr>
        <w:t>insert desired committee composition</w:t>
      </w:r>
      <w:r>
        <w:t>] and appointed by [</w:t>
      </w:r>
      <w:r>
        <w:rPr>
          <w:i/>
        </w:rPr>
        <w:t>specify who should appoint the members of the committee</w:t>
      </w:r>
      <w:r>
        <w:t>], to recommend short-term and long-term steps, planning, and policy adoption necessary to create a comprehensive and integrated transportation network serving the needs of all users; to assess potential obstacles to implementing Complete Streets in [</w:t>
      </w:r>
      <w:r>
        <w:rPr>
          <w:u w:val="single"/>
        </w:rPr>
        <w:t>State</w:t>
      </w:r>
      <w:r w:rsidRPr="009763C2">
        <w:t xml:space="preserve"> </w:t>
      </w:r>
      <w:r>
        <w:t xml:space="preserve">/ </w:t>
      </w:r>
      <w:r>
        <w:rPr>
          <w:u w:val="single"/>
        </w:rPr>
        <w:t>Region</w:t>
      </w:r>
      <w:r>
        <w:t>]; and to work with local jurisdictions on implementing Complete Streets; the committee will report on the matters within its purview to the [</w:t>
      </w:r>
      <w:r>
        <w:rPr>
          <w:u w:val="single"/>
        </w:rPr>
        <w:t>Adopting body]</w:t>
      </w:r>
      <w:r>
        <w:t xml:space="preserve"> within one year following the date of passage of this Resolution.</w:t>
      </w:r>
    </w:p>
    <w:p w:rsidR="00C96D12" w:rsidRDefault="00C96D12" w:rsidP="00C96D12">
      <w:pPr>
        <w:pStyle w:val="BasicParagraph"/>
      </w:pPr>
    </w:p>
    <w:p w:rsidR="00C96D12" w:rsidRDefault="00C96D12" w:rsidP="00C96D12">
      <w:pPr>
        <w:pStyle w:val="commentsbox"/>
      </w:pPr>
      <w:r w:rsidRPr="00593230">
        <w:rPr>
          <w:b/>
          <w:caps/>
        </w:rPr>
        <w:t>comment:</w:t>
      </w:r>
      <w:r>
        <w:rPr>
          <w:b/>
          <w:smallCaps/>
        </w:rPr>
        <w:t xml:space="preserve"> </w:t>
      </w:r>
      <w:r>
        <w:t>While various considerations will dictate committee composition, states and regional bodies may find it helpful to include representatives of key departments or agencies, including the state department of education, and advocacy groups.</w:t>
      </w:r>
    </w:p>
    <w:p w:rsidR="00C96D12" w:rsidRDefault="00C96D12" w:rsidP="00C96D12">
      <w:pPr>
        <w:rPr>
          <w:b/>
        </w:rPr>
      </w:pPr>
    </w:p>
    <w:p w:rsidR="00C96D12" w:rsidRDefault="00C96D12" w:rsidP="00C96D12">
      <w:pPr>
        <w:pStyle w:val="BasicParagraph"/>
      </w:pPr>
      <w:r w:rsidRPr="006D5E33">
        <w:rPr>
          <w:b/>
        </w:rPr>
        <w:t>BE IT FURTHER RESOLVED</w:t>
      </w:r>
      <w:r>
        <w:rPr>
          <w:b/>
        </w:rPr>
        <w:t xml:space="preserve"> </w:t>
      </w:r>
      <w:r>
        <w:t>that [</w:t>
      </w:r>
      <w:r>
        <w:rPr>
          <w:u w:val="single"/>
        </w:rPr>
        <w:t>State</w:t>
      </w:r>
      <w:r w:rsidRPr="009763C2">
        <w:t xml:space="preserve"> </w:t>
      </w:r>
      <w:r>
        <w:t xml:space="preserve">/ </w:t>
      </w:r>
      <w:r>
        <w:rPr>
          <w:u w:val="single"/>
        </w:rPr>
        <w:t>Regional body</w:t>
      </w:r>
      <w:r w:rsidRPr="009763C2">
        <w:t xml:space="preserve"> </w:t>
      </w:r>
      <w:r>
        <w:t xml:space="preserve">/ </w:t>
      </w:r>
      <w:r>
        <w:rPr>
          <w:u w:val="single"/>
        </w:rPr>
        <w:t>Adopting body</w:t>
      </w:r>
      <w:r>
        <w:t>] urges all [</w:t>
      </w:r>
      <w:r w:rsidRPr="00EA6D84">
        <w:rPr>
          <w:u w:val="single"/>
        </w:rPr>
        <w:t>regional bodies,</w:t>
      </w:r>
      <w:r>
        <w:t>]</w:t>
      </w:r>
      <w:r w:rsidRPr="00844059">
        <w:t xml:space="preserve"> </w:t>
      </w:r>
      <w:r>
        <w:t>local jurisdictions and appropriate agencies in [</w:t>
      </w:r>
      <w:r>
        <w:rPr>
          <w:u w:val="single"/>
        </w:rPr>
        <w:t>State</w:t>
      </w:r>
      <w:r w:rsidRPr="009763C2">
        <w:t xml:space="preserve"> </w:t>
      </w:r>
      <w:r>
        <w:t xml:space="preserve">/ </w:t>
      </w:r>
      <w:r>
        <w:rPr>
          <w:u w:val="single"/>
        </w:rPr>
        <w:t>Region</w:t>
      </w:r>
      <w:r w:rsidRPr="00844059">
        <w:t xml:space="preserve">] to adopt </w:t>
      </w:r>
      <w:r>
        <w:t>Complete Streets</w:t>
      </w:r>
      <w:r w:rsidRPr="00844059">
        <w:t xml:space="preserve"> policies</w:t>
      </w:r>
      <w:r>
        <w:t>,</w:t>
      </w:r>
      <w:r w:rsidRPr="00844059">
        <w:t xml:space="preserve"> implement </w:t>
      </w:r>
      <w:r>
        <w:t>Complete Streets</w:t>
      </w:r>
      <w:r w:rsidRPr="00844059">
        <w:t xml:space="preserve"> practices</w:t>
      </w:r>
      <w:r>
        <w:t xml:space="preserve">, and revise all appropriate plans, zoning and subdivision codes, laws, procedures, rules, regulations, guidelines, programs, templates, and design manuals, including </w:t>
      </w:r>
      <w:r w:rsidRPr="00CD0574">
        <w:t>[</w:t>
      </w:r>
      <w:r w:rsidRPr="00CD0574">
        <w:rPr>
          <w:i/>
        </w:rPr>
        <w:t xml:space="preserve">insert name of </w:t>
      </w:r>
      <w:r>
        <w:rPr>
          <w:i/>
        </w:rPr>
        <w:t>State’s</w:t>
      </w:r>
      <w:r w:rsidRPr="00CD0574">
        <w:rPr>
          <w:i/>
        </w:rPr>
        <w:t xml:space="preserve"> comprehensive plan equivalent</w:t>
      </w:r>
      <w:r>
        <w:rPr>
          <w:i/>
        </w:rPr>
        <w:t xml:space="preserve"> as well as </w:t>
      </w:r>
      <w:r w:rsidRPr="00CD0574">
        <w:rPr>
          <w:i/>
        </w:rPr>
        <w:t>all other key documents by name</w:t>
      </w:r>
      <w:r w:rsidRPr="00CD0574">
        <w:t>]</w:t>
      </w:r>
      <w:r>
        <w:t>, to integrate, accommodate, and balance the needs of all users in all projects.</w:t>
      </w:r>
    </w:p>
    <w:p w:rsidR="00C96D12" w:rsidRDefault="00C96D12" w:rsidP="00C96D12">
      <w:pPr>
        <w:pStyle w:val="BasicParagraph"/>
      </w:pPr>
    </w:p>
    <w:p w:rsidR="00C96D12" w:rsidRDefault="00C96D12" w:rsidP="00C96D12">
      <w:pPr>
        <w:pStyle w:val="BasicParagraph"/>
      </w:pPr>
      <w:r>
        <w:rPr>
          <w:b/>
        </w:rPr>
        <w:t>[</w:t>
      </w:r>
      <w:r w:rsidRPr="00844059">
        <w:rPr>
          <w:b/>
        </w:rPr>
        <w:t>BE IT FURTHER RESOLVED</w:t>
      </w:r>
      <w:r>
        <w:t xml:space="preserve"> that [</w:t>
      </w:r>
      <w:r>
        <w:rPr>
          <w:u w:val="single"/>
        </w:rPr>
        <w:t>State</w:t>
      </w:r>
      <w:r w:rsidRPr="009763C2">
        <w:t xml:space="preserve"> </w:t>
      </w:r>
      <w:r>
        <w:t xml:space="preserve">/ </w:t>
      </w:r>
      <w:r>
        <w:rPr>
          <w:u w:val="single"/>
        </w:rPr>
        <w:t>Regional body</w:t>
      </w:r>
      <w:r w:rsidRPr="009763C2">
        <w:t xml:space="preserve"> </w:t>
      </w:r>
      <w:r>
        <w:t xml:space="preserve">/ </w:t>
      </w:r>
      <w:r>
        <w:rPr>
          <w:u w:val="single"/>
        </w:rPr>
        <w:t>Adopting body</w:t>
      </w:r>
      <w:r>
        <w:t xml:space="preserve">] </w:t>
      </w:r>
      <w:r w:rsidRPr="00844059">
        <w:t>calls upon Federal [</w:t>
      </w:r>
      <w:r w:rsidRPr="00AF5EE7">
        <w:rPr>
          <w:u w:val="single"/>
        </w:rPr>
        <w:t>and State</w:t>
      </w:r>
      <w:r w:rsidRPr="00844059">
        <w:t>] legislators to provide additional funding</w:t>
      </w:r>
      <w:r>
        <w:t>, appropriate funding criteria,</w:t>
      </w:r>
      <w:r w:rsidRPr="00844059">
        <w:t xml:space="preserve"> and other incentives for local and state governments to adopt </w:t>
      </w:r>
      <w:r>
        <w:t>Complete Streets</w:t>
      </w:r>
      <w:r w:rsidRPr="00844059">
        <w:t xml:space="preserve"> policies and practices.</w:t>
      </w:r>
      <w:r>
        <w:t>]</w:t>
      </w:r>
    </w:p>
    <w:p w:rsidR="00C96D12" w:rsidRPr="00844059" w:rsidRDefault="00C96D12" w:rsidP="00C96D12">
      <w:pPr>
        <w:tabs>
          <w:tab w:val="left" w:pos="3780"/>
        </w:tabs>
      </w:pPr>
    </w:p>
    <w:p w:rsidR="00C96D12" w:rsidRPr="004C67A5" w:rsidRDefault="00C96D12" w:rsidP="00C96D12">
      <w:pPr>
        <w:pStyle w:val="commentsbox"/>
        <w:rPr>
          <w:b/>
          <w:bCs/>
          <w:smallCaps/>
        </w:rPr>
      </w:pPr>
      <w:r w:rsidRPr="00593230">
        <w:rPr>
          <w:b/>
          <w:caps/>
        </w:rPr>
        <w:t>comment:</w:t>
      </w:r>
      <w:r>
        <w:rPr>
          <w:b/>
          <w:smallCaps/>
        </w:rPr>
        <w:t xml:space="preserve"> </w:t>
      </w:r>
      <w:r>
        <w:t>Although Complete Streets practices can be incorporated into street design and construction without the need for any additional funding, and this is particularly true when these practices are regularly integrated into the earliest stages of planning, additional funds can assist in retrofitting existing streets and ensuring an integrated and connected network in a shorter time period.</w:t>
      </w:r>
    </w:p>
    <w:p w:rsidR="00C96D12" w:rsidRPr="000C3F03" w:rsidRDefault="00C96D12" w:rsidP="00C96D12">
      <w:pPr>
        <w:pStyle w:val="BasicParagraph"/>
      </w:pPr>
    </w:p>
    <w:p w:rsidR="00564E7E" w:rsidRPr="00DB1C14" w:rsidRDefault="00564E7E" w:rsidP="00FE4C8E">
      <w:pPr>
        <w:pStyle w:val="Heading2"/>
        <w:spacing w:after="120"/>
        <w:rPr>
          <w:rFonts w:ascii="Arial" w:hAnsi="Arial"/>
          <w:b/>
          <w:sz w:val="20"/>
        </w:rPr>
      </w:pPr>
    </w:p>
    <w:sectPr w:rsidR="00564E7E" w:rsidRPr="00DB1C14" w:rsidSect="00947FB7">
      <w:headerReference w:type="default" r:id="rId7"/>
      <w:footerReference w:type="default" r:id="rId8"/>
      <w:headerReference w:type="first" r:id="rId9"/>
      <w:footerReference w:type="first" r:id="rId10"/>
      <w:endnotePr>
        <w:numFmt w:val="decimal"/>
      </w:endnotePr>
      <w:type w:val="continuous"/>
      <w:pgSz w:w="12240" w:h="15840" w:code="1"/>
      <w:pgMar w:top="1339" w:right="1260" w:bottom="1170" w:left="1800" w:header="360" w:footer="605" w:gutter="0"/>
      <w:titlePg/>
      <w:docGrid w:linePitch="360"/>
      <w:printerSettings r:id="rId1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F1A43" w:rsidRDefault="000F1A43">
      <w:r>
        <w:separator/>
      </w:r>
    </w:p>
  </w:endnote>
  <w:endnote w:type="continuationSeparator" w:id="1">
    <w:p w:rsidR="000F1A43" w:rsidRDefault="000F1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New Roman Bold">
    <w:panose1 w:val="020208030705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1A43" w:rsidRDefault="000F1A43">
    <w:pPr>
      <w:pStyle w:val="Center"/>
      <w:widowControl/>
      <w:tabs>
        <w:tab w:val="clear" w:pos="1800"/>
        <w:tab w:val="left" w:pos="1890"/>
      </w:tabs>
      <w:jc w:val="left"/>
      <w:outlineLvl w:val="0"/>
      <w:rPr>
        <w:i/>
        <w:color w:val="767878"/>
        <w:sz w:val="20"/>
      </w:rPr>
    </w:pPr>
    <w:r w:rsidRPr="005A5E90">
      <w:rPr>
        <w:i/>
        <w:color w:val="767878"/>
        <w:sz w:val="20"/>
      </w:rPr>
      <w:t xml:space="preserve">Model </w:t>
    </w:r>
    <w:r w:rsidR="00FA5CDF">
      <w:rPr>
        <w:i/>
        <w:color w:val="767878"/>
        <w:sz w:val="20"/>
      </w:rPr>
      <w:t>State/Regional</w:t>
    </w:r>
    <w:r>
      <w:rPr>
        <w:i/>
        <w:color w:val="767878"/>
        <w:sz w:val="20"/>
      </w:rPr>
      <w:t xml:space="preserve"> Resolutions</w:t>
    </w:r>
    <w:r w:rsidRPr="005A5E90">
      <w:rPr>
        <w:i/>
        <w:color w:val="767878"/>
        <w:sz w:val="20"/>
      </w:rPr>
      <w:t xml:space="preserve"> on Complete Streets</w:t>
    </w:r>
    <w:r w:rsidR="00FA5CDF">
      <w:rPr>
        <w:i/>
        <w:color w:val="767878"/>
        <w:sz w:val="20"/>
      </w:rPr>
      <w:tab/>
    </w:r>
    <w:r w:rsidR="00FA5CDF">
      <w:rPr>
        <w:i/>
        <w:color w:val="767878"/>
        <w:sz w:val="20"/>
      </w:rPr>
      <w:tab/>
      <w:t xml:space="preserve">     </w:t>
    </w:r>
    <w:r>
      <w:rPr>
        <w:i/>
        <w:color w:val="767878"/>
        <w:sz w:val="20"/>
      </w:rPr>
      <w:t xml:space="preserve"> </w:t>
    </w:r>
    <w:r w:rsidRPr="00F87E98">
      <w:rPr>
        <w:rFonts w:ascii="Arial" w:hAnsi="Arial"/>
        <w:color w:val="767878"/>
        <w:spacing w:val="-2"/>
        <w:sz w:val="19"/>
      </w:rPr>
      <w:t>changelabsolutions.org</w:t>
    </w:r>
    <w:r w:rsidR="00FA5CDF">
      <w:rPr>
        <w:i/>
        <w:color w:val="767878"/>
        <w:sz w:val="20"/>
      </w:rPr>
      <w:tab/>
      <w:t xml:space="preserve">           </w:t>
    </w:r>
    <w:r>
      <w:rPr>
        <w:i/>
        <w:color w:val="767878"/>
        <w:sz w:val="20"/>
      </w:rPr>
      <w:t xml:space="preserve">   </w:t>
    </w:r>
    <w:r>
      <w:rPr>
        <w:i/>
        <w:color w:val="767878"/>
        <w:sz w:val="20"/>
      </w:rPr>
      <w:tab/>
    </w:r>
    <w:r>
      <w:rPr>
        <w:i/>
        <w:color w:val="767878"/>
        <w:sz w:val="20"/>
      </w:rPr>
      <w:tab/>
      <w:t xml:space="preserve">  </w:t>
    </w:r>
    <w:r>
      <w:rPr>
        <w:rStyle w:val="PageNumber"/>
        <w:i/>
      </w:rPr>
      <w:fldChar w:fldCharType="begin"/>
    </w:r>
    <w:r>
      <w:rPr>
        <w:rStyle w:val="PageNumber"/>
        <w:i/>
      </w:rPr>
      <w:instrText xml:space="preserve"> PAGE </w:instrText>
    </w:r>
    <w:r>
      <w:rPr>
        <w:rStyle w:val="PageNumber"/>
        <w:i/>
      </w:rPr>
      <w:fldChar w:fldCharType="separate"/>
    </w:r>
    <w:r w:rsidR="00457376">
      <w:rPr>
        <w:rStyle w:val="PageNumber"/>
        <w:i/>
        <w:noProof/>
      </w:rPr>
      <w:t>3</w:t>
    </w:r>
    <w:r>
      <w:rPr>
        <w:rStyle w:val="PageNumber"/>
        <w:i/>
      </w:rPr>
      <w:fldChar w:fldCharType="end"/>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1A43" w:rsidRPr="00933868" w:rsidRDefault="000F1A43" w:rsidP="00564E7E">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l   </w:t>
    </w:r>
    <w:r>
      <w:rPr>
        <w:rFonts w:ascii="Arial" w:hAnsi="Arial"/>
        <w:color w:val="767878"/>
      </w:rPr>
      <w:t xml:space="preserve">    </w:t>
    </w:r>
    <w:r w:rsidRPr="00933868">
      <w:rPr>
        <w:rFonts w:ascii="Arial" w:hAnsi="Arial"/>
        <w:color w:val="767878"/>
      </w:rPr>
      <w:t xml:space="preserve"> </w:t>
    </w:r>
    <w:hyperlink r:id="rId1" w:history="1">
      <w:r w:rsidRPr="00933868">
        <w:rPr>
          <w:rFonts w:ascii="Arial" w:hAnsi="Arial"/>
          <w:color w:val="767878"/>
        </w:rPr>
        <w:t>nplan.org</w:t>
      </w:r>
    </w:hyperlink>
    <w:r>
      <w:rPr>
        <w:rFonts w:ascii="Arial" w:hAnsi="Arial"/>
        <w:color w:val="767878"/>
      </w:rPr>
      <w:tab/>
    </w:r>
  </w:p>
  <w:p w:rsidR="000F1A43" w:rsidRDefault="000F1A43">
    <w:pPr>
      <w:jc w:val="both"/>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F1A43" w:rsidRDefault="000F1A43">
      <w:r>
        <w:separator/>
      </w:r>
    </w:p>
  </w:footnote>
  <w:footnote w:type="continuationSeparator" w:id="1">
    <w:p w:rsidR="000F1A43" w:rsidRDefault="000F1A43">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1A43" w:rsidRDefault="000F1A43">
    <w:pPr>
      <w:tabs>
        <w:tab w:val="right" w:pos="8914"/>
      </w:tabs>
      <w:spacing w:line="480" w:lineRule="auto"/>
    </w:pPr>
    <w:r>
      <w:rPr>
        <w:noProof/>
      </w:rPr>
      <w:drawing>
        <wp:inline distT="0" distB="0" distL="0" distR="0">
          <wp:extent cx="5499100" cy="355600"/>
          <wp:effectExtent l="25400" t="0" r="0" b="0"/>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499100" cy="355600"/>
                  </a:xfrm>
                  <a:prstGeom prst="rect">
                    <a:avLst/>
                  </a:prstGeom>
                  <a:noFill/>
                  <a:ln w="9525">
                    <a:noFill/>
                    <a:miter lim="800000"/>
                    <a:headEnd/>
                    <a:tailEnd/>
                  </a:ln>
                </pic:spPr>
              </pic:pic>
            </a:graphicData>
          </a:graphic>
        </wp:inline>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1A43" w:rsidRDefault="000F1A43">
    <w:pPr>
      <w:tabs>
        <w:tab w:val="left" w:pos="1552"/>
      </w:tabs>
      <w:ind w:left="-1800"/>
    </w:pPr>
    <w:r>
      <w:tab/>
    </w:r>
  </w:p>
  <w:p w:rsidR="000F1A43" w:rsidRDefault="000F1A43">
    <w:r>
      <w:rPr>
        <w:noProof/>
      </w:rPr>
      <w:drawing>
        <wp:anchor distT="0" distB="0" distL="114300" distR="114300" simplePos="0" relativeHeight="251657728" behindDoc="1" locked="0" layoutInCell="1" allowOverlap="1">
          <wp:simplePos x="0" y="0"/>
          <wp:positionH relativeFrom="column">
            <wp:posOffset>-291465</wp:posOffset>
          </wp:positionH>
          <wp:positionV relativeFrom="paragraph">
            <wp:posOffset>56515</wp:posOffset>
          </wp:positionV>
          <wp:extent cx="6470015" cy="568325"/>
          <wp:effectExtent l="25400" t="0" r="6985" b="0"/>
          <wp:wrapTight wrapText="bothSides">
            <wp:wrapPolygon edited="0">
              <wp:start x="424" y="0"/>
              <wp:lineTo x="0" y="4827"/>
              <wp:lineTo x="-85" y="16411"/>
              <wp:lineTo x="509" y="21238"/>
              <wp:lineTo x="594" y="21238"/>
              <wp:lineTo x="15942" y="21238"/>
              <wp:lineTo x="16366" y="21238"/>
              <wp:lineTo x="20097" y="16411"/>
              <wp:lineTo x="20097" y="15446"/>
              <wp:lineTo x="21623" y="12550"/>
              <wp:lineTo x="21539" y="1931"/>
              <wp:lineTo x="1357" y="0"/>
              <wp:lineTo x="424" y="0"/>
            </wp:wrapPolygon>
          </wp:wrapTight>
          <wp:docPr id="18" name="Picture 18"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ve:AlternateContent xmlns:ma="http://schemas.microsoft.com/office/mac/drawingml/2008/main">
                  <ve:Choice Requires="ma">
                    <pic:blipFill>
                      <a:blip r:embed="rId1"/>
                      <a:srcRect/>
                      <a:stretch>
                        <a:fillRect/>
                      </a:stretch>
                    </pic:blipFill>
                  </ve:Choice>
                  <ve:Fallback xmlns:pic="http://schemas.openxmlformats.org/drawingml/2006/picture" xmlns:a="http://schemas.openxmlformats.org/drawingml/2006/main" xmlns:wp="http://schemas.openxmlformats.org/drawingml/2006/wordprocessingDrawing" xmlns:wne="http://schemas.microsoft.com/office/word/2006/wordml" xmlns:w="http://schemas.openxmlformats.org/wordprocessingml/2006/main" xmlns:w10="urn:schemas-microsoft-com:office:word" xmlns:v="urn:schemas-microsoft-com:vml" xmlns:m="http://schemas.openxmlformats.org/officeDocument/2006/math" xmlns:r="http://schemas.openxmlformats.org/officeDocument/2006/relationships" xmlns:o="urn:schemas-microsoft-com:office:office" xmlns:ve="http://schemas.openxmlformats.org/markup-compatibility/2006" xmlns:mo="http://schemas.microsoft.com/office/mac/office/2008/main" xmlns:mv="urn:schemas-microsoft-com:mac:vml" xmlns="" xmlns:ma="http://schemas.microsoft.com/office/mac/drawingml/2008/main">
                    <pic:blipFill>
                      <a:blip r:embed="rId2"/>
                      <a:srcRect/>
                      <a:stretch>
                        <a:fillRect/>
                      </a:stretch>
                    </pic:blipFill>
                  </ve:Fallback>
                </ve:AlternateContent>
                <pic:spPr bwMode="auto">
                  <a:xfrm>
                    <a:off x="0" y="0"/>
                    <a:ext cx="6470015" cy="568325"/>
                  </a:xfrm>
                  <a:prstGeom prst="rect">
                    <a:avLst/>
                  </a:prstGeom>
                  <a:noFill/>
                  <a:ln w="9525">
                    <a:noFill/>
                    <a:miter lim="800000"/>
                    <a:headEnd/>
                    <a:tailEnd/>
                  </a:ln>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BC72FDCA"/>
    <w:lvl w:ilvl="0">
      <w:start w:val="1"/>
      <w:numFmt w:val="lowerLetter"/>
      <w:pStyle w:val="bullets-abc"/>
      <w:lvlText w:val="(%1)"/>
      <w:lvlJc w:val="left"/>
      <w:pPr>
        <w:ind w:left="720" w:hanging="360"/>
      </w:pPr>
      <w:rPr>
        <w:rFonts w:hint="default"/>
        <w:b w:val="0"/>
        <w:i w:val="0"/>
      </w:rPr>
    </w:lvl>
  </w:abstractNum>
  <w:abstractNum w:abstractNumId="1">
    <w:nsid w:val="FFFFFF7D"/>
    <w:multiLevelType w:val="singleLevel"/>
    <w:tmpl w:val="538A4AFC"/>
    <w:lvl w:ilvl="0">
      <w:start w:val="1"/>
      <w:numFmt w:val="decimal"/>
      <w:pStyle w:val="Style1"/>
      <w:lvlText w:val="%1."/>
      <w:lvlJc w:val="left"/>
      <w:pPr>
        <w:tabs>
          <w:tab w:val="num" w:pos="1440"/>
        </w:tabs>
        <w:ind w:left="1440" w:hanging="360"/>
      </w:pPr>
    </w:lvl>
  </w:abstractNum>
  <w:abstractNum w:abstractNumId="2">
    <w:nsid w:val="FFFFFF7E"/>
    <w:multiLevelType w:val="singleLevel"/>
    <w:tmpl w:val="A6024E82"/>
    <w:lvl w:ilvl="0">
      <w:start w:val="1"/>
      <w:numFmt w:val="decimal"/>
      <w:pStyle w:val="Strong"/>
      <w:lvlText w:val="%1."/>
      <w:lvlJc w:val="left"/>
      <w:pPr>
        <w:tabs>
          <w:tab w:val="num" w:pos="1080"/>
        </w:tabs>
        <w:ind w:left="1080" w:hanging="360"/>
      </w:pPr>
    </w:lvl>
  </w:abstractNum>
  <w:abstractNum w:abstractNumId="3">
    <w:nsid w:val="FFFFFF7F"/>
    <w:multiLevelType w:val="singleLevel"/>
    <w:tmpl w:val="F4AE6134"/>
    <w:lvl w:ilvl="0">
      <w:start w:val="1"/>
      <w:numFmt w:val="decimal"/>
      <w:pStyle w:val="notation"/>
      <w:lvlText w:val="%1."/>
      <w:lvlJc w:val="left"/>
      <w:pPr>
        <w:tabs>
          <w:tab w:val="num" w:pos="720"/>
        </w:tabs>
        <w:ind w:left="720" w:hanging="360"/>
      </w:pPr>
    </w:lvl>
  </w:abstractNum>
  <w:abstractNum w:abstractNumId="4">
    <w:nsid w:val="FFFFFF88"/>
    <w:multiLevelType w:val="singleLevel"/>
    <w:tmpl w:val="069A8766"/>
    <w:lvl w:ilvl="0">
      <w:start w:val="1"/>
      <w:numFmt w:val="decimal"/>
      <w:pStyle w:val="page-title"/>
      <w:lvlText w:val="%1."/>
      <w:lvlJc w:val="left"/>
      <w:pPr>
        <w:tabs>
          <w:tab w:val="num" w:pos="360"/>
        </w:tabs>
        <w:ind w:left="360" w:hanging="360"/>
      </w:pPr>
    </w:lvl>
  </w:abstractNum>
  <w:abstractNum w:abstractNumId="5">
    <w:nsid w:val="FFFFFF89"/>
    <w:multiLevelType w:val="singleLevel"/>
    <w:tmpl w:val="D5F0033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8AD794E"/>
    <w:multiLevelType w:val="multilevel"/>
    <w:tmpl w:val="6622BAE6"/>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7">
    <w:nsid w:val="0C960056"/>
    <w:multiLevelType w:val="hybridMultilevel"/>
    <w:tmpl w:val="171275CE"/>
    <w:lvl w:ilvl="0" w:tplc="D464BB60">
      <w:start w:val="1"/>
      <w:numFmt w:val="decimal"/>
      <w:lvlText w:val="(%1)"/>
      <w:lvlJc w:val="left"/>
      <w:pPr>
        <w:ind w:left="1530" w:hanging="360"/>
      </w:pPr>
      <w:rPr>
        <w:rFonts w:hint="default"/>
        <w:b w:val="0"/>
        <w:i w:val="0"/>
      </w:rPr>
    </w:lvl>
    <w:lvl w:ilvl="1" w:tplc="00030409">
      <w:start w:val="1"/>
      <w:numFmt w:val="bullet"/>
      <w:lvlText w:val="o"/>
      <w:lvlJc w:val="left"/>
      <w:pPr>
        <w:tabs>
          <w:tab w:val="num" w:pos="2430"/>
        </w:tabs>
        <w:ind w:left="2430" w:hanging="360"/>
      </w:pPr>
      <w:rPr>
        <w:rFonts w:ascii="Courier New" w:hAnsi="Courier New" w:hint="default"/>
      </w:rPr>
    </w:lvl>
    <w:lvl w:ilvl="2" w:tplc="00050409">
      <w:start w:val="1"/>
      <w:numFmt w:val="bullet"/>
      <w:lvlText w:val=""/>
      <w:lvlJc w:val="left"/>
      <w:pPr>
        <w:tabs>
          <w:tab w:val="num" w:pos="3150"/>
        </w:tabs>
        <w:ind w:left="3150" w:hanging="360"/>
      </w:pPr>
      <w:rPr>
        <w:rFonts w:ascii="Wingdings" w:hAnsi="Wingdings" w:hint="default"/>
      </w:rPr>
    </w:lvl>
    <w:lvl w:ilvl="3" w:tplc="00010409" w:tentative="1">
      <w:start w:val="1"/>
      <w:numFmt w:val="bullet"/>
      <w:lvlText w:val=""/>
      <w:lvlJc w:val="left"/>
      <w:pPr>
        <w:tabs>
          <w:tab w:val="num" w:pos="3870"/>
        </w:tabs>
        <w:ind w:left="3870" w:hanging="360"/>
      </w:pPr>
      <w:rPr>
        <w:rFonts w:ascii="Symbol" w:hAnsi="Symbol" w:hint="default"/>
      </w:rPr>
    </w:lvl>
    <w:lvl w:ilvl="4" w:tplc="00030409" w:tentative="1">
      <w:start w:val="1"/>
      <w:numFmt w:val="bullet"/>
      <w:lvlText w:val="o"/>
      <w:lvlJc w:val="left"/>
      <w:pPr>
        <w:tabs>
          <w:tab w:val="num" w:pos="4590"/>
        </w:tabs>
        <w:ind w:left="4590" w:hanging="360"/>
      </w:pPr>
      <w:rPr>
        <w:rFonts w:ascii="Courier New" w:hAnsi="Courier New" w:hint="default"/>
      </w:rPr>
    </w:lvl>
    <w:lvl w:ilvl="5" w:tplc="00050409" w:tentative="1">
      <w:start w:val="1"/>
      <w:numFmt w:val="bullet"/>
      <w:lvlText w:val=""/>
      <w:lvlJc w:val="left"/>
      <w:pPr>
        <w:tabs>
          <w:tab w:val="num" w:pos="5310"/>
        </w:tabs>
        <w:ind w:left="5310" w:hanging="360"/>
      </w:pPr>
      <w:rPr>
        <w:rFonts w:ascii="Wingdings" w:hAnsi="Wingdings" w:hint="default"/>
      </w:rPr>
    </w:lvl>
    <w:lvl w:ilvl="6" w:tplc="00010409" w:tentative="1">
      <w:start w:val="1"/>
      <w:numFmt w:val="bullet"/>
      <w:lvlText w:val=""/>
      <w:lvlJc w:val="left"/>
      <w:pPr>
        <w:tabs>
          <w:tab w:val="num" w:pos="6030"/>
        </w:tabs>
        <w:ind w:left="6030" w:hanging="360"/>
      </w:pPr>
      <w:rPr>
        <w:rFonts w:ascii="Symbol" w:hAnsi="Symbol" w:hint="default"/>
      </w:rPr>
    </w:lvl>
    <w:lvl w:ilvl="7" w:tplc="00030409" w:tentative="1">
      <w:start w:val="1"/>
      <w:numFmt w:val="bullet"/>
      <w:lvlText w:val="o"/>
      <w:lvlJc w:val="left"/>
      <w:pPr>
        <w:tabs>
          <w:tab w:val="num" w:pos="6750"/>
        </w:tabs>
        <w:ind w:left="6750" w:hanging="360"/>
      </w:pPr>
      <w:rPr>
        <w:rFonts w:ascii="Courier New" w:hAnsi="Courier New" w:hint="default"/>
      </w:rPr>
    </w:lvl>
    <w:lvl w:ilvl="8" w:tplc="00050409" w:tentative="1">
      <w:start w:val="1"/>
      <w:numFmt w:val="bullet"/>
      <w:lvlText w:val=""/>
      <w:lvlJc w:val="left"/>
      <w:pPr>
        <w:tabs>
          <w:tab w:val="num" w:pos="7470"/>
        </w:tabs>
        <w:ind w:left="7470" w:hanging="360"/>
      </w:pPr>
      <w:rPr>
        <w:rFonts w:ascii="Wingdings" w:hAnsi="Wingdings" w:hint="default"/>
      </w:rPr>
    </w:lvl>
  </w:abstractNum>
  <w:abstractNum w:abstractNumId="8">
    <w:nsid w:val="11B9197F"/>
    <w:multiLevelType w:val="multilevel"/>
    <w:tmpl w:val="F8846A7A"/>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9">
    <w:nsid w:val="1EB66519"/>
    <w:multiLevelType w:val="multilevel"/>
    <w:tmpl w:val="FC10928A"/>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10">
    <w:nsid w:val="216147FB"/>
    <w:multiLevelType w:val="hybridMultilevel"/>
    <w:tmpl w:val="8442386C"/>
    <w:lvl w:ilvl="0">
      <w:start w:val="1"/>
      <w:numFmt w:val="bullet"/>
      <w:pStyle w:val="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24322F7"/>
    <w:multiLevelType w:val="hybridMultilevel"/>
    <w:tmpl w:val="3D185412"/>
    <w:lvl w:ilvl="0">
      <w:start w:val="1"/>
      <w:numFmt w:val="lowerRoman"/>
      <w:lvlText w:val="%1."/>
      <w:lvlJc w:val="left"/>
      <w:pPr>
        <w:ind w:left="19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DE4FD6"/>
    <w:multiLevelType w:val="hybridMultilevel"/>
    <w:tmpl w:val="19D8C400"/>
    <w:lvl w:ilvl="0" w:tplc="A9220A86">
      <w:start w:val="1"/>
      <w:numFmt w:val="lowerLetter"/>
      <w:pStyle w:val="bulletsi"/>
      <w:lvlText w:val="(%1)"/>
      <w:lvlJc w:val="left"/>
      <w:pPr>
        <w:ind w:left="1980" w:hanging="360"/>
      </w:pPr>
      <w:rPr>
        <w:rFonts w:hint="default"/>
      </w:rPr>
    </w:lvl>
    <w:lvl w:ilvl="1" w:tplc="F222A3D2" w:tentative="1">
      <w:start w:val="1"/>
      <w:numFmt w:val="lowerLetter"/>
      <w:lvlText w:val="%2."/>
      <w:lvlJc w:val="left"/>
      <w:pPr>
        <w:ind w:left="2426" w:hanging="360"/>
      </w:pPr>
    </w:lvl>
    <w:lvl w:ilvl="2" w:tplc="3CE6D312" w:tentative="1">
      <w:start w:val="1"/>
      <w:numFmt w:val="lowerRoman"/>
      <w:lvlText w:val="%3."/>
      <w:lvlJc w:val="right"/>
      <w:pPr>
        <w:ind w:left="3146" w:hanging="180"/>
      </w:pPr>
    </w:lvl>
    <w:lvl w:ilvl="3" w:tplc="14320AA4" w:tentative="1">
      <w:start w:val="1"/>
      <w:numFmt w:val="decimal"/>
      <w:lvlText w:val="%4."/>
      <w:lvlJc w:val="left"/>
      <w:pPr>
        <w:ind w:left="3866" w:hanging="360"/>
      </w:pPr>
    </w:lvl>
    <w:lvl w:ilvl="4" w:tplc="B764E67A" w:tentative="1">
      <w:start w:val="1"/>
      <w:numFmt w:val="lowerLetter"/>
      <w:lvlText w:val="%5."/>
      <w:lvlJc w:val="left"/>
      <w:pPr>
        <w:ind w:left="4586" w:hanging="360"/>
      </w:pPr>
    </w:lvl>
    <w:lvl w:ilvl="5" w:tplc="692AC7A2" w:tentative="1">
      <w:start w:val="1"/>
      <w:numFmt w:val="lowerRoman"/>
      <w:lvlText w:val="%6."/>
      <w:lvlJc w:val="right"/>
      <w:pPr>
        <w:ind w:left="5306" w:hanging="180"/>
      </w:pPr>
    </w:lvl>
    <w:lvl w:ilvl="6" w:tplc="072EECE0" w:tentative="1">
      <w:start w:val="1"/>
      <w:numFmt w:val="decimal"/>
      <w:lvlText w:val="%7."/>
      <w:lvlJc w:val="left"/>
      <w:pPr>
        <w:ind w:left="6026" w:hanging="360"/>
      </w:pPr>
    </w:lvl>
    <w:lvl w:ilvl="7" w:tplc="15F0DAEC" w:tentative="1">
      <w:start w:val="1"/>
      <w:numFmt w:val="lowerLetter"/>
      <w:lvlText w:val="%8."/>
      <w:lvlJc w:val="left"/>
      <w:pPr>
        <w:ind w:left="6746" w:hanging="360"/>
      </w:pPr>
    </w:lvl>
    <w:lvl w:ilvl="8" w:tplc="236E9504" w:tentative="1">
      <w:start w:val="1"/>
      <w:numFmt w:val="lowerRoman"/>
      <w:lvlText w:val="%9."/>
      <w:lvlJc w:val="right"/>
      <w:pPr>
        <w:ind w:left="7466" w:hanging="180"/>
      </w:pPr>
    </w:lvl>
  </w:abstractNum>
  <w:abstractNum w:abstractNumId="13">
    <w:nsid w:val="29E04065"/>
    <w:multiLevelType w:val="multilevel"/>
    <w:tmpl w:val="8BEEA688"/>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14">
    <w:nsid w:val="315F47BF"/>
    <w:multiLevelType w:val="hybridMultilevel"/>
    <w:tmpl w:val="37808B42"/>
    <w:lvl w:ilvl="0" w:tplc="DDAC99A6">
      <w:start w:val="1"/>
      <w:numFmt w:val="bullet"/>
      <w:pStyle w:val="HTMLCite"/>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nsid w:val="40634CAA"/>
    <w:multiLevelType w:val="multilevel"/>
    <w:tmpl w:val="6622BAE6"/>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16">
    <w:nsid w:val="40DE3F85"/>
    <w:multiLevelType w:val="multilevel"/>
    <w:tmpl w:val="596CFE1C"/>
    <w:lvl w:ilvl="0">
      <w:start w:val="1"/>
      <w:numFmt w:val="decimal"/>
      <w:lvlText w:val="(%1)"/>
      <w:lvlJc w:val="left"/>
      <w:pPr>
        <w:ind w:left="1530" w:hanging="360"/>
      </w:pPr>
      <w:rPr>
        <w:rFonts w:hint="default"/>
        <w:b w:val="0"/>
        <w:i w:val="0"/>
      </w:rPr>
    </w:lvl>
    <w:lvl w:ilvl="1">
      <w:start w:val="1"/>
      <w:numFmt w:val="bullet"/>
      <w:lvlText w:val="o"/>
      <w:lvlJc w:val="left"/>
      <w:pPr>
        <w:tabs>
          <w:tab w:val="num" w:pos="2430"/>
        </w:tabs>
        <w:ind w:left="2430" w:hanging="360"/>
      </w:pPr>
      <w:rPr>
        <w:rFonts w:ascii="Courier New" w:hAnsi="Courier New" w:hint="default"/>
      </w:rPr>
    </w:lvl>
    <w:lvl w:ilvl="2">
      <w:start w:val="1"/>
      <w:numFmt w:val="bullet"/>
      <w:lvlText w:val=""/>
      <w:lvlJc w:val="left"/>
      <w:pPr>
        <w:tabs>
          <w:tab w:val="num" w:pos="3150"/>
        </w:tabs>
        <w:ind w:left="3150" w:hanging="360"/>
      </w:pPr>
      <w:rPr>
        <w:rFonts w:ascii="Wingdings" w:hAnsi="Wingdings" w:hint="default"/>
      </w:rPr>
    </w:lvl>
    <w:lvl w:ilvl="3">
      <w:start w:val="1"/>
      <w:numFmt w:val="bullet"/>
      <w:lvlText w:val=""/>
      <w:lvlJc w:val="left"/>
      <w:pPr>
        <w:tabs>
          <w:tab w:val="num" w:pos="3870"/>
        </w:tabs>
        <w:ind w:left="3870" w:hanging="360"/>
      </w:pPr>
      <w:rPr>
        <w:rFonts w:ascii="Symbol" w:hAnsi="Symbol" w:hint="default"/>
      </w:rPr>
    </w:lvl>
    <w:lvl w:ilvl="4">
      <w:start w:val="1"/>
      <w:numFmt w:val="bullet"/>
      <w:lvlText w:val="o"/>
      <w:lvlJc w:val="left"/>
      <w:pPr>
        <w:tabs>
          <w:tab w:val="num" w:pos="4590"/>
        </w:tabs>
        <w:ind w:left="4590" w:hanging="360"/>
      </w:pPr>
      <w:rPr>
        <w:rFonts w:ascii="Courier New" w:hAnsi="Courier New" w:hint="default"/>
      </w:rPr>
    </w:lvl>
    <w:lvl w:ilvl="5">
      <w:start w:val="1"/>
      <w:numFmt w:val="bullet"/>
      <w:lvlText w:val=""/>
      <w:lvlJc w:val="left"/>
      <w:pPr>
        <w:tabs>
          <w:tab w:val="num" w:pos="5310"/>
        </w:tabs>
        <w:ind w:left="5310" w:hanging="360"/>
      </w:pPr>
      <w:rPr>
        <w:rFonts w:ascii="Wingdings" w:hAnsi="Wingdings" w:hint="default"/>
      </w:rPr>
    </w:lvl>
    <w:lvl w:ilvl="6">
      <w:start w:val="1"/>
      <w:numFmt w:val="bullet"/>
      <w:lvlText w:val=""/>
      <w:lvlJc w:val="left"/>
      <w:pPr>
        <w:tabs>
          <w:tab w:val="num" w:pos="6030"/>
        </w:tabs>
        <w:ind w:left="6030" w:hanging="360"/>
      </w:pPr>
      <w:rPr>
        <w:rFonts w:ascii="Symbol" w:hAnsi="Symbol" w:hint="default"/>
      </w:rPr>
    </w:lvl>
    <w:lvl w:ilvl="7">
      <w:start w:val="1"/>
      <w:numFmt w:val="bullet"/>
      <w:lvlText w:val="o"/>
      <w:lvlJc w:val="left"/>
      <w:pPr>
        <w:tabs>
          <w:tab w:val="num" w:pos="6750"/>
        </w:tabs>
        <w:ind w:left="6750" w:hanging="360"/>
      </w:pPr>
      <w:rPr>
        <w:rFonts w:ascii="Courier New" w:hAnsi="Courier New" w:hint="default"/>
      </w:rPr>
    </w:lvl>
    <w:lvl w:ilvl="8">
      <w:start w:val="1"/>
      <w:numFmt w:val="bullet"/>
      <w:lvlText w:val=""/>
      <w:lvlJc w:val="left"/>
      <w:pPr>
        <w:tabs>
          <w:tab w:val="num" w:pos="7470"/>
        </w:tabs>
        <w:ind w:left="7470" w:hanging="360"/>
      </w:pPr>
      <w:rPr>
        <w:rFonts w:ascii="Wingdings" w:hAnsi="Wingdings" w:hint="default"/>
      </w:rPr>
    </w:lvl>
  </w:abstractNum>
  <w:abstractNum w:abstractNumId="17">
    <w:nsid w:val="458D003C"/>
    <w:multiLevelType w:val="multilevel"/>
    <w:tmpl w:val="3D185412"/>
    <w:lvl w:ilvl="0">
      <w:start w:val="1"/>
      <w:numFmt w:val="lowerRoman"/>
      <w:lvlText w:val="%1."/>
      <w:lvlJc w:val="left"/>
      <w:pPr>
        <w:ind w:left="198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C0530E1"/>
    <w:multiLevelType w:val="multilevel"/>
    <w:tmpl w:val="B5040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7355618"/>
    <w:multiLevelType w:val="hybridMultilevel"/>
    <w:tmpl w:val="F418FB8A"/>
    <w:lvl w:ilvl="0">
      <w:start w:val="1"/>
      <w:numFmt w:val="decimal"/>
      <w:pStyle w:val="bullets1"/>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966B2E"/>
    <w:multiLevelType w:val="multilevel"/>
    <w:tmpl w:val="13AAB01E"/>
    <w:lvl w:ilvl="0">
      <w:start w:val="1"/>
      <w:numFmt w:val="decimal"/>
      <w:lvlText w:val="(%1)"/>
      <w:lvlJc w:val="left"/>
      <w:pPr>
        <w:ind w:left="1530" w:hanging="360"/>
      </w:pPr>
      <w:rPr>
        <w:rFonts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5ADC75D0"/>
    <w:multiLevelType w:val="multilevel"/>
    <w:tmpl w:val="F418FB8A"/>
    <w:lvl w:ilvl="0">
      <w:start w:val="1"/>
      <w:numFmt w:val="decimal"/>
      <w:lvlText w:val="%1."/>
      <w:lvlJc w:val="left"/>
      <w:pPr>
        <w:ind w:left="36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2192861"/>
    <w:multiLevelType w:val="multilevel"/>
    <w:tmpl w:val="47E488B6"/>
    <w:lvl w:ilvl="0">
      <w:start w:val="1"/>
      <w:numFmt w:val="decimal"/>
      <w:lvlText w:val="(%1)"/>
      <w:lvlJc w:val="left"/>
      <w:pPr>
        <w:ind w:left="1530" w:hanging="360"/>
      </w:pPr>
      <w:rPr>
        <w:rFonts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1DF3F4F"/>
    <w:multiLevelType w:val="multilevel"/>
    <w:tmpl w:val="596CFE1C"/>
    <w:lvl w:ilvl="0">
      <w:start w:val="1"/>
      <w:numFmt w:val="decimal"/>
      <w:lvlText w:val="(%1)"/>
      <w:lvlJc w:val="left"/>
      <w:pPr>
        <w:ind w:left="1530" w:hanging="360"/>
      </w:pPr>
      <w:rPr>
        <w:rFonts w:hint="default"/>
        <w:b w:val="0"/>
        <w:i w:val="0"/>
      </w:rPr>
    </w:lvl>
    <w:lvl w:ilvl="1">
      <w:start w:val="1"/>
      <w:numFmt w:val="bullet"/>
      <w:lvlText w:val="o"/>
      <w:lvlJc w:val="left"/>
      <w:pPr>
        <w:tabs>
          <w:tab w:val="num" w:pos="2430"/>
        </w:tabs>
        <w:ind w:left="2430" w:hanging="360"/>
      </w:pPr>
      <w:rPr>
        <w:rFonts w:ascii="Courier New" w:hAnsi="Courier New" w:hint="default"/>
      </w:rPr>
    </w:lvl>
    <w:lvl w:ilvl="2">
      <w:start w:val="1"/>
      <w:numFmt w:val="bullet"/>
      <w:lvlText w:val=""/>
      <w:lvlJc w:val="left"/>
      <w:pPr>
        <w:tabs>
          <w:tab w:val="num" w:pos="3150"/>
        </w:tabs>
        <w:ind w:left="3150" w:hanging="360"/>
      </w:pPr>
      <w:rPr>
        <w:rFonts w:ascii="Wingdings" w:hAnsi="Wingdings" w:hint="default"/>
      </w:rPr>
    </w:lvl>
    <w:lvl w:ilvl="3">
      <w:start w:val="1"/>
      <w:numFmt w:val="bullet"/>
      <w:lvlText w:val=""/>
      <w:lvlJc w:val="left"/>
      <w:pPr>
        <w:tabs>
          <w:tab w:val="num" w:pos="3870"/>
        </w:tabs>
        <w:ind w:left="3870" w:hanging="360"/>
      </w:pPr>
      <w:rPr>
        <w:rFonts w:ascii="Symbol" w:hAnsi="Symbol" w:hint="default"/>
      </w:rPr>
    </w:lvl>
    <w:lvl w:ilvl="4">
      <w:start w:val="1"/>
      <w:numFmt w:val="bullet"/>
      <w:lvlText w:val="o"/>
      <w:lvlJc w:val="left"/>
      <w:pPr>
        <w:tabs>
          <w:tab w:val="num" w:pos="4590"/>
        </w:tabs>
        <w:ind w:left="4590" w:hanging="360"/>
      </w:pPr>
      <w:rPr>
        <w:rFonts w:ascii="Courier New" w:hAnsi="Courier New" w:hint="default"/>
      </w:rPr>
    </w:lvl>
    <w:lvl w:ilvl="5">
      <w:start w:val="1"/>
      <w:numFmt w:val="bullet"/>
      <w:lvlText w:val=""/>
      <w:lvlJc w:val="left"/>
      <w:pPr>
        <w:tabs>
          <w:tab w:val="num" w:pos="5310"/>
        </w:tabs>
        <w:ind w:left="5310" w:hanging="360"/>
      </w:pPr>
      <w:rPr>
        <w:rFonts w:ascii="Wingdings" w:hAnsi="Wingdings" w:hint="default"/>
      </w:rPr>
    </w:lvl>
    <w:lvl w:ilvl="6">
      <w:start w:val="1"/>
      <w:numFmt w:val="bullet"/>
      <w:lvlText w:val=""/>
      <w:lvlJc w:val="left"/>
      <w:pPr>
        <w:tabs>
          <w:tab w:val="num" w:pos="6030"/>
        </w:tabs>
        <w:ind w:left="6030" w:hanging="360"/>
      </w:pPr>
      <w:rPr>
        <w:rFonts w:ascii="Symbol" w:hAnsi="Symbol" w:hint="default"/>
      </w:rPr>
    </w:lvl>
    <w:lvl w:ilvl="7">
      <w:start w:val="1"/>
      <w:numFmt w:val="bullet"/>
      <w:lvlText w:val="o"/>
      <w:lvlJc w:val="left"/>
      <w:pPr>
        <w:tabs>
          <w:tab w:val="num" w:pos="6750"/>
        </w:tabs>
        <w:ind w:left="6750" w:hanging="360"/>
      </w:pPr>
      <w:rPr>
        <w:rFonts w:ascii="Courier New" w:hAnsi="Courier New" w:hint="default"/>
      </w:rPr>
    </w:lvl>
    <w:lvl w:ilvl="8">
      <w:start w:val="1"/>
      <w:numFmt w:val="bullet"/>
      <w:lvlText w:val=""/>
      <w:lvlJc w:val="left"/>
      <w:pPr>
        <w:tabs>
          <w:tab w:val="num" w:pos="7470"/>
        </w:tabs>
        <w:ind w:left="7470" w:hanging="360"/>
      </w:pPr>
      <w:rPr>
        <w:rFonts w:ascii="Wingdings" w:hAnsi="Wingdings" w:hint="default"/>
      </w:rPr>
    </w:lvl>
  </w:abstractNum>
  <w:abstractNum w:abstractNumId="24">
    <w:nsid w:val="720D23D6"/>
    <w:multiLevelType w:val="multilevel"/>
    <w:tmpl w:val="96E68D6E"/>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25">
    <w:nsid w:val="7AC81DB7"/>
    <w:multiLevelType w:val="multilevel"/>
    <w:tmpl w:val="C4DCC4B4"/>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26">
    <w:nsid w:val="7D515D6F"/>
    <w:multiLevelType w:val="hybridMultilevel"/>
    <w:tmpl w:val="1A64B9DE"/>
    <w:lvl w:ilvl="0" w:tplc="D464BB60">
      <w:start w:val="1"/>
      <w:numFmt w:val="decimal"/>
      <w:lvlText w:val="(%1)"/>
      <w:lvlJc w:val="left"/>
      <w:pPr>
        <w:ind w:left="2160" w:hanging="360"/>
      </w:pPr>
      <w:rPr>
        <w:rFonts w:hint="default"/>
        <w:b w:val="0"/>
        <w:i w:val="0"/>
      </w:rPr>
    </w:lvl>
    <w:lvl w:ilvl="1" w:tplc="04090019">
      <w:start w:val="1"/>
      <w:numFmt w:val="lowerLetter"/>
      <w:lvlText w:val="%2."/>
      <w:lvlJc w:val="left"/>
      <w:pPr>
        <w:tabs>
          <w:tab w:val="num" w:pos="3752"/>
        </w:tabs>
        <w:ind w:left="3752" w:hanging="360"/>
      </w:pPr>
    </w:lvl>
    <w:lvl w:ilvl="2" w:tplc="0409001B">
      <w:start w:val="1"/>
      <w:numFmt w:val="lowerLetter"/>
      <w:pStyle w:val="ListParagraph"/>
      <w:lvlText w:val="(%3)"/>
      <w:lvlJc w:val="left"/>
      <w:pPr>
        <w:tabs>
          <w:tab w:val="num" w:pos="4667"/>
        </w:tabs>
        <w:ind w:left="4667" w:hanging="375"/>
      </w:pPr>
      <w:rPr>
        <w:rFonts w:hint="default"/>
      </w:rPr>
    </w:lvl>
    <w:lvl w:ilvl="3" w:tplc="0409000F" w:tentative="1">
      <w:start w:val="1"/>
      <w:numFmt w:val="decimal"/>
      <w:lvlText w:val="%4."/>
      <w:lvlJc w:val="left"/>
      <w:pPr>
        <w:tabs>
          <w:tab w:val="num" w:pos="5192"/>
        </w:tabs>
        <w:ind w:left="5192" w:hanging="360"/>
      </w:pPr>
    </w:lvl>
    <w:lvl w:ilvl="4" w:tplc="04090019" w:tentative="1">
      <w:start w:val="1"/>
      <w:numFmt w:val="lowerLetter"/>
      <w:lvlText w:val="%5."/>
      <w:lvlJc w:val="left"/>
      <w:pPr>
        <w:tabs>
          <w:tab w:val="num" w:pos="5912"/>
        </w:tabs>
        <w:ind w:left="5912" w:hanging="360"/>
      </w:pPr>
    </w:lvl>
    <w:lvl w:ilvl="5" w:tplc="0409001B" w:tentative="1">
      <w:start w:val="1"/>
      <w:numFmt w:val="lowerRoman"/>
      <w:lvlText w:val="%6."/>
      <w:lvlJc w:val="right"/>
      <w:pPr>
        <w:tabs>
          <w:tab w:val="num" w:pos="6632"/>
        </w:tabs>
        <w:ind w:left="6632" w:hanging="180"/>
      </w:pPr>
    </w:lvl>
    <w:lvl w:ilvl="6" w:tplc="0409000F" w:tentative="1">
      <w:start w:val="1"/>
      <w:numFmt w:val="decimal"/>
      <w:lvlText w:val="%7."/>
      <w:lvlJc w:val="left"/>
      <w:pPr>
        <w:tabs>
          <w:tab w:val="num" w:pos="7352"/>
        </w:tabs>
        <w:ind w:left="7352" w:hanging="360"/>
      </w:pPr>
    </w:lvl>
    <w:lvl w:ilvl="7" w:tplc="04090019" w:tentative="1">
      <w:start w:val="1"/>
      <w:numFmt w:val="lowerLetter"/>
      <w:lvlText w:val="%8."/>
      <w:lvlJc w:val="left"/>
      <w:pPr>
        <w:tabs>
          <w:tab w:val="num" w:pos="8072"/>
        </w:tabs>
        <w:ind w:left="8072" w:hanging="360"/>
      </w:pPr>
    </w:lvl>
    <w:lvl w:ilvl="8" w:tplc="0409001B" w:tentative="1">
      <w:start w:val="1"/>
      <w:numFmt w:val="lowerRoman"/>
      <w:lvlText w:val="%9."/>
      <w:lvlJc w:val="right"/>
      <w:pPr>
        <w:tabs>
          <w:tab w:val="num" w:pos="8792"/>
        </w:tabs>
        <w:ind w:left="8792" w:hanging="180"/>
      </w:p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10"/>
  </w:num>
  <w:num w:numId="8">
    <w:abstractNumId w:val="26"/>
  </w:num>
  <w:num w:numId="9">
    <w:abstractNumId w:val="5"/>
  </w:num>
  <w:num w:numId="10">
    <w:abstractNumId w:val="11"/>
  </w:num>
  <w:num w:numId="11">
    <w:abstractNumId w:val="19"/>
  </w:num>
  <w:num w:numId="12">
    <w:abstractNumId w:val="18"/>
  </w:num>
  <w:num w:numId="13">
    <w:abstractNumId w:val="17"/>
  </w:num>
  <w:num w:numId="14">
    <w:abstractNumId w:val="12"/>
  </w:num>
  <w:num w:numId="15">
    <w:abstractNumId w:val="13"/>
  </w:num>
  <w:num w:numId="16">
    <w:abstractNumId w:val="12"/>
  </w:num>
  <w:num w:numId="17">
    <w:abstractNumId w:val="15"/>
  </w:num>
  <w:num w:numId="18">
    <w:abstractNumId w:val="6"/>
  </w:num>
  <w:num w:numId="19">
    <w:abstractNumId w:val="12"/>
  </w:num>
  <w:num w:numId="20">
    <w:abstractNumId w:val="9"/>
  </w:num>
  <w:num w:numId="21">
    <w:abstractNumId w:val="12"/>
  </w:num>
  <w:num w:numId="22">
    <w:abstractNumId w:val="8"/>
  </w:num>
  <w:num w:numId="23">
    <w:abstractNumId w:val="12"/>
    <w:lvlOverride w:ilvl="0">
      <w:startOverride w:val="1"/>
    </w:lvlOverride>
  </w:num>
  <w:num w:numId="24">
    <w:abstractNumId w:val="25"/>
  </w:num>
  <w:num w:numId="25">
    <w:abstractNumId w:val="12"/>
    <w:lvlOverride w:ilvl="0">
      <w:startOverride w:val="1"/>
    </w:lvlOverride>
  </w:num>
  <w:num w:numId="26">
    <w:abstractNumId w:val="24"/>
  </w:num>
  <w:num w:numId="27">
    <w:abstractNumId w:val="12"/>
    <w:lvlOverride w:ilvl="0">
      <w:startOverride w:val="1"/>
    </w:lvlOverride>
  </w:num>
  <w:num w:numId="28">
    <w:abstractNumId w:val="23"/>
  </w:num>
  <w:num w:numId="29">
    <w:abstractNumId w:val="7"/>
  </w:num>
  <w:num w:numId="30">
    <w:abstractNumId w:val="16"/>
  </w:num>
  <w:num w:numId="31">
    <w:abstractNumId w:val="20"/>
  </w:num>
  <w:num w:numId="32">
    <w:abstractNumId w:val="22"/>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de-DE" w:vendorID="64" w:dllVersion="131078" w:nlCheck="1" w:checkStyle="1"/>
  <w:activeWritingStyle w:appName="MSWord" w:lang="en-US" w:vendorID="6" w:dllVersion="2" w:checkStyle="1"/>
  <w:activeWritingStyle w:appName="MSWord" w:lang="en-US" w:vendorID="2" w:dllVersion="6" w:checkStyle="1"/>
  <w:doNotTrackMoves/>
  <w:defaultTabStop w:val="360"/>
  <w:displayHorizontalDrawingGridEvery w:val="0"/>
  <w:displayVerticalDrawingGridEvery w:val="0"/>
  <w:doNotUseMarginsForDrawingGridOrigin/>
  <w:noPunctuationKerning/>
  <w:characterSpacingControl w:val="doNotCompress"/>
  <w:savePreviewPicture/>
  <w:hdrShapeDefaults>
    <o:shapedefaults v:ext="edit" spidmax="2062"/>
  </w:hdrShapeDefaults>
  <w:footnotePr>
    <w:footnote w:id="0"/>
    <w:footnote w:id="1"/>
  </w:footnotePr>
  <w:endnotePr>
    <w:numFmt w:val="decimal"/>
    <w:endnote w:id="0"/>
    <w:endnote w:id="1"/>
  </w:endnotePr>
  <w:compat/>
  <w:rsids>
    <w:rsidRoot w:val="00EB6B3B"/>
    <w:rsid w:val="00001C5A"/>
    <w:rsid w:val="000058AD"/>
    <w:rsid w:val="000A0281"/>
    <w:rsid w:val="000F13B7"/>
    <w:rsid w:val="000F1A43"/>
    <w:rsid w:val="00132068"/>
    <w:rsid w:val="00136BD7"/>
    <w:rsid w:val="00151393"/>
    <w:rsid w:val="00154FBA"/>
    <w:rsid w:val="00162602"/>
    <w:rsid w:val="001B7EEC"/>
    <w:rsid w:val="0020440F"/>
    <w:rsid w:val="002106DB"/>
    <w:rsid w:val="0021490C"/>
    <w:rsid w:val="00220A77"/>
    <w:rsid w:val="002514D9"/>
    <w:rsid w:val="00287DC9"/>
    <w:rsid w:val="002C1250"/>
    <w:rsid w:val="002F3C14"/>
    <w:rsid w:val="00345690"/>
    <w:rsid w:val="00356A74"/>
    <w:rsid w:val="003621F6"/>
    <w:rsid w:val="003A3270"/>
    <w:rsid w:val="003A4D89"/>
    <w:rsid w:val="003D5FED"/>
    <w:rsid w:val="00442711"/>
    <w:rsid w:val="0045370E"/>
    <w:rsid w:val="00457376"/>
    <w:rsid w:val="00480FB0"/>
    <w:rsid w:val="00483642"/>
    <w:rsid w:val="004A0636"/>
    <w:rsid w:val="004E030D"/>
    <w:rsid w:val="00523C7A"/>
    <w:rsid w:val="00525A00"/>
    <w:rsid w:val="00554A6F"/>
    <w:rsid w:val="00564E7E"/>
    <w:rsid w:val="005A5E90"/>
    <w:rsid w:val="005E626D"/>
    <w:rsid w:val="00607CD2"/>
    <w:rsid w:val="00647B23"/>
    <w:rsid w:val="00681119"/>
    <w:rsid w:val="006A5494"/>
    <w:rsid w:val="006F796F"/>
    <w:rsid w:val="0076194F"/>
    <w:rsid w:val="00764A9C"/>
    <w:rsid w:val="00797679"/>
    <w:rsid w:val="00814C0C"/>
    <w:rsid w:val="00843696"/>
    <w:rsid w:val="008518EF"/>
    <w:rsid w:val="008944CD"/>
    <w:rsid w:val="008C7823"/>
    <w:rsid w:val="008C7A32"/>
    <w:rsid w:val="00932B1C"/>
    <w:rsid w:val="00947FB7"/>
    <w:rsid w:val="00976834"/>
    <w:rsid w:val="009849FC"/>
    <w:rsid w:val="00990A51"/>
    <w:rsid w:val="0099636A"/>
    <w:rsid w:val="009D67D8"/>
    <w:rsid w:val="009E22C3"/>
    <w:rsid w:val="00A07A53"/>
    <w:rsid w:val="00A364A6"/>
    <w:rsid w:val="00A75E3F"/>
    <w:rsid w:val="00B10A6F"/>
    <w:rsid w:val="00B17CB3"/>
    <w:rsid w:val="00B53415"/>
    <w:rsid w:val="00B668C8"/>
    <w:rsid w:val="00C366AA"/>
    <w:rsid w:val="00C815C8"/>
    <w:rsid w:val="00C96D12"/>
    <w:rsid w:val="00C97CC1"/>
    <w:rsid w:val="00CE0FD0"/>
    <w:rsid w:val="00D14FA2"/>
    <w:rsid w:val="00D206DE"/>
    <w:rsid w:val="00DA0D86"/>
    <w:rsid w:val="00DB1C14"/>
    <w:rsid w:val="00DB7AD0"/>
    <w:rsid w:val="00DC56DD"/>
    <w:rsid w:val="00DF193A"/>
    <w:rsid w:val="00E77A1C"/>
    <w:rsid w:val="00EB6B3B"/>
    <w:rsid w:val="00F83A80"/>
    <w:rsid w:val="00F85E13"/>
    <w:rsid w:val="00F915DC"/>
    <w:rsid w:val="00FA5CDF"/>
    <w:rsid w:val="00FB3720"/>
    <w:rsid w:val="00FC1B8B"/>
    <w:rsid w:val="00FE04C6"/>
    <w:rsid w:val="00FE4C8E"/>
    <w:rsid w:val="00FF4B15"/>
  </w:rsids>
  <m:mathPr>
    <m:mathFont m:val="Webding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5370E"/>
    <w:pPr>
      <w:spacing w:line="280" w:lineRule="exact"/>
    </w:pPr>
  </w:style>
  <w:style w:type="paragraph" w:styleId="Heading1">
    <w:name w:val="heading 1"/>
    <w:aliases w:val="Cover Heading"/>
    <w:next w:val="Normal"/>
    <w:qFormat/>
    <w:rsid w:val="0045370E"/>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rsid w:val="0045370E"/>
    <w:pPr>
      <w:spacing w:line="320" w:lineRule="exact"/>
      <w:outlineLvl w:val="1"/>
    </w:pPr>
    <w:rPr>
      <w:color w:val="auto"/>
      <w:sz w:val="32"/>
      <w:szCs w:val="28"/>
    </w:rPr>
  </w:style>
  <w:style w:type="paragraph" w:styleId="Heading3">
    <w:name w:val="heading 3"/>
    <w:basedOn w:val="Heading2"/>
    <w:next w:val="Normal"/>
    <w:qFormat/>
    <w:rsid w:val="00732958"/>
    <w:pPr>
      <w:spacing w:after="120" w:line="280" w:lineRule="exact"/>
      <w:outlineLvl w:val="2"/>
    </w:pPr>
    <w:rPr>
      <w:kern w:val="0"/>
      <w:sz w:val="24"/>
      <w:szCs w:val="26"/>
    </w:rPr>
  </w:style>
  <w:style w:type="paragraph" w:styleId="Heading4">
    <w:name w:val="heading 4"/>
    <w:basedOn w:val="Normal"/>
    <w:next w:val="Normal"/>
    <w:qFormat/>
    <w:rsid w:val="0045370E"/>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rsid w:val="0045370E"/>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rsid w:val="0045370E"/>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rsid w:val="0045370E"/>
    <w:pPr>
      <w:widowControl w:val="0"/>
      <w:autoSpaceDE w:val="0"/>
      <w:autoSpaceDN w:val="0"/>
      <w:adjustRightInd w:val="0"/>
      <w:spacing w:before="240" w:after="60" w:line="240" w:lineRule="auto"/>
      <w:outlineLvl w:val="6"/>
    </w:pPr>
  </w:style>
  <w:style w:type="paragraph" w:styleId="Heading8">
    <w:name w:val="heading 8"/>
    <w:basedOn w:val="Normal"/>
    <w:next w:val="Normal"/>
    <w:qFormat/>
    <w:rsid w:val="0045370E"/>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rsid w:val="0045370E"/>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Cover Heading Char"/>
    <w:basedOn w:val="DefaultParagraphFont"/>
    <w:rsid w:val="0045370E"/>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rsid w:val="0045370E"/>
    <w:rPr>
      <w:rFonts w:ascii="Times New Roman Bold" w:hAnsi="Times New Roman Bold"/>
      <w:kern w:val="32"/>
      <w:sz w:val="32"/>
      <w:szCs w:val="28"/>
    </w:rPr>
  </w:style>
  <w:style w:type="character" w:customStyle="1" w:styleId="Heading3Char">
    <w:name w:val="Heading 3 Char"/>
    <w:basedOn w:val="DefaultParagraphFont"/>
    <w:rsid w:val="00732958"/>
  </w:style>
  <w:style w:type="character" w:customStyle="1" w:styleId="Heading4Char">
    <w:name w:val="Heading 4 Char"/>
    <w:basedOn w:val="DefaultParagraphFont"/>
    <w:rsid w:val="0045370E"/>
    <w:rPr>
      <w:b/>
      <w:bCs/>
      <w:sz w:val="28"/>
      <w:szCs w:val="28"/>
    </w:rPr>
  </w:style>
  <w:style w:type="character" w:customStyle="1" w:styleId="Heading5Char">
    <w:name w:val="Heading 5 Char"/>
    <w:basedOn w:val="DefaultParagraphFont"/>
    <w:rsid w:val="0045370E"/>
    <w:rPr>
      <w:rFonts w:ascii="Courier" w:hAnsi="Courier"/>
      <w:b/>
      <w:bCs/>
      <w:i/>
      <w:iCs/>
      <w:sz w:val="26"/>
      <w:szCs w:val="26"/>
    </w:rPr>
  </w:style>
  <w:style w:type="character" w:customStyle="1" w:styleId="Heading6Char">
    <w:name w:val="Heading 6 Char"/>
    <w:basedOn w:val="DefaultParagraphFont"/>
    <w:rsid w:val="0045370E"/>
    <w:rPr>
      <w:b/>
      <w:bCs/>
      <w:sz w:val="22"/>
      <w:szCs w:val="22"/>
    </w:rPr>
  </w:style>
  <w:style w:type="character" w:customStyle="1" w:styleId="Heading7Char">
    <w:name w:val="Heading 7 Char"/>
    <w:basedOn w:val="DefaultParagraphFont"/>
    <w:rsid w:val="0045370E"/>
    <w:rPr>
      <w:sz w:val="24"/>
      <w:szCs w:val="24"/>
    </w:rPr>
  </w:style>
  <w:style w:type="character" w:customStyle="1" w:styleId="Heading8Char">
    <w:name w:val="Heading 8 Char"/>
    <w:basedOn w:val="DefaultParagraphFont"/>
    <w:rsid w:val="0045370E"/>
    <w:rPr>
      <w:i/>
      <w:iCs/>
      <w:sz w:val="24"/>
      <w:szCs w:val="24"/>
    </w:rPr>
  </w:style>
  <w:style w:type="character" w:customStyle="1" w:styleId="Heading9Char">
    <w:name w:val="Heading 9 Char"/>
    <w:basedOn w:val="DefaultParagraphFont"/>
    <w:rsid w:val="0045370E"/>
    <w:rPr>
      <w:rFonts w:ascii="Arial" w:hAnsi="Arial" w:cs="Arial"/>
      <w:sz w:val="22"/>
      <w:szCs w:val="22"/>
    </w:rPr>
  </w:style>
  <w:style w:type="paragraph" w:styleId="FootnoteText">
    <w:name w:val="footnote text"/>
    <w:rsid w:val="0045370E"/>
    <w:pPr>
      <w:spacing w:line="200" w:lineRule="exact"/>
    </w:pPr>
    <w:rPr>
      <w:sz w:val="18"/>
    </w:rPr>
  </w:style>
  <w:style w:type="character" w:customStyle="1" w:styleId="FootnoteTextChar">
    <w:name w:val="Footnote Text Char"/>
    <w:basedOn w:val="DefaultParagraphFont"/>
    <w:locked/>
    <w:rsid w:val="0045370E"/>
    <w:rPr>
      <w:noProof w:val="0"/>
      <w:sz w:val="18"/>
      <w:lang w:val="en-US" w:eastAsia="en-US" w:bidi="ar-SA"/>
    </w:rPr>
  </w:style>
  <w:style w:type="character" w:styleId="FootnoteReference">
    <w:name w:val="footnote reference"/>
    <w:basedOn w:val="DefaultParagraphFont"/>
    <w:rsid w:val="0045370E"/>
    <w:rPr>
      <w:rFonts w:ascii="Times New Roman" w:hAnsi="Times New Roman"/>
      <w:sz w:val="18"/>
      <w:vertAlign w:val="superscript"/>
    </w:rPr>
  </w:style>
  <w:style w:type="character" w:styleId="Hyperlink">
    <w:name w:val="Hyperlink"/>
    <w:basedOn w:val="DefaultParagraphFont"/>
    <w:rsid w:val="0045370E"/>
    <w:rPr>
      <w:color w:val="0000FF"/>
      <w:u w:val="single"/>
    </w:rPr>
  </w:style>
  <w:style w:type="paragraph" w:styleId="Footer">
    <w:name w:val="footer"/>
    <w:basedOn w:val="Normal"/>
    <w:rsid w:val="0045370E"/>
    <w:pPr>
      <w:tabs>
        <w:tab w:val="center" w:pos="4320"/>
        <w:tab w:val="right" w:pos="8640"/>
      </w:tabs>
    </w:pPr>
  </w:style>
  <w:style w:type="character" w:customStyle="1" w:styleId="FooterChar">
    <w:name w:val="Footer Char"/>
    <w:basedOn w:val="DefaultParagraphFont"/>
    <w:uiPriority w:val="99"/>
    <w:locked/>
    <w:rsid w:val="0045370E"/>
    <w:rPr>
      <w:sz w:val="24"/>
      <w:szCs w:val="24"/>
    </w:rPr>
  </w:style>
  <w:style w:type="paragraph" w:customStyle="1" w:styleId="BasicParagraph">
    <w:name w:val="[Basic Paragraph]"/>
    <w:basedOn w:val="Normal"/>
    <w:rsid w:val="0045370E"/>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sid w:val="0045370E"/>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rsid w:val="0045370E"/>
    <w:rPr>
      <w:sz w:val="16"/>
      <w:szCs w:val="16"/>
    </w:rPr>
  </w:style>
  <w:style w:type="paragraph" w:styleId="CommentText">
    <w:name w:val="annotation text"/>
    <w:basedOn w:val="Normal"/>
    <w:rsid w:val="0045370E"/>
    <w:rPr>
      <w:sz w:val="20"/>
      <w:szCs w:val="20"/>
    </w:rPr>
  </w:style>
  <w:style w:type="character" w:customStyle="1" w:styleId="CommentTextChar1">
    <w:name w:val="Comment Text Char1"/>
    <w:basedOn w:val="DefaultParagraphFont"/>
    <w:semiHidden/>
    <w:rsid w:val="0045370E"/>
  </w:style>
  <w:style w:type="paragraph" w:customStyle="1" w:styleId="footertext">
    <w:name w:val="footer text"/>
    <w:rsid w:val="0045370E"/>
    <w:pPr>
      <w:suppressAutoHyphens/>
      <w:spacing w:line="240" w:lineRule="exact"/>
    </w:pPr>
    <w:rPr>
      <w:rFonts w:cs="Times"/>
      <w:i/>
      <w:iCs/>
      <w:color w:val="767878"/>
      <w:lang w:bidi="en-US"/>
    </w:rPr>
  </w:style>
  <w:style w:type="paragraph" w:customStyle="1" w:styleId="Italicsubhead">
    <w:name w:val="Italic subhead"/>
    <w:rsid w:val="0045370E"/>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45370E"/>
    <w:pPr>
      <w:ind w:left="144" w:right="144"/>
    </w:pPr>
    <w:rPr>
      <w:b/>
      <w:sz w:val="20"/>
    </w:rPr>
  </w:style>
  <w:style w:type="paragraph" w:customStyle="1" w:styleId="nPlancovertext">
    <w:name w:val="nPlan cover text"/>
    <w:basedOn w:val="Normal"/>
    <w:rsid w:val="0045370E"/>
    <w:pPr>
      <w:tabs>
        <w:tab w:val="left" w:pos="1440"/>
      </w:tabs>
      <w:ind w:left="1800"/>
    </w:pPr>
    <w:rPr>
      <w:rFonts w:cs="Arial"/>
    </w:rPr>
  </w:style>
  <w:style w:type="paragraph" w:customStyle="1" w:styleId="disclamerbox">
    <w:name w:val="disclamer box"/>
    <w:basedOn w:val="Normal"/>
    <w:rsid w:val="0045370E"/>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45370E"/>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uiPriority w:val="99"/>
    <w:rsid w:val="0045370E"/>
    <w:rPr>
      <w:color w:val="800080"/>
      <w:u w:val="single"/>
    </w:rPr>
  </w:style>
  <w:style w:type="paragraph" w:styleId="Header">
    <w:name w:val="header"/>
    <w:basedOn w:val="Normal"/>
    <w:rsid w:val="0045370E"/>
    <w:pPr>
      <w:tabs>
        <w:tab w:val="center" w:pos="4320"/>
        <w:tab w:val="right" w:pos="8640"/>
      </w:tabs>
    </w:pPr>
  </w:style>
  <w:style w:type="paragraph" w:styleId="BalloonText">
    <w:name w:val="Balloon Text"/>
    <w:basedOn w:val="Normal"/>
    <w:unhideWhenUsed/>
    <w:rsid w:val="0045370E"/>
    <w:pPr>
      <w:spacing w:line="240" w:lineRule="auto"/>
    </w:pPr>
    <w:rPr>
      <w:rFonts w:ascii="Lucida Grande" w:hAnsi="Lucida Grande"/>
      <w:sz w:val="18"/>
      <w:szCs w:val="18"/>
    </w:rPr>
  </w:style>
  <w:style w:type="character" w:customStyle="1" w:styleId="BalloonTextChar">
    <w:name w:val="Balloon Text Char"/>
    <w:basedOn w:val="DefaultParagraphFont"/>
    <w:uiPriority w:val="99"/>
    <w:rsid w:val="0045370E"/>
    <w:rPr>
      <w:rFonts w:ascii="Lucida Grande" w:hAnsi="Lucida Grande"/>
      <w:sz w:val="18"/>
      <w:szCs w:val="18"/>
    </w:rPr>
  </w:style>
  <w:style w:type="paragraph" w:customStyle="1" w:styleId="Center">
    <w:name w:val="Center"/>
    <w:basedOn w:val="NormalText"/>
    <w:rsid w:val="0045370E"/>
    <w:pPr>
      <w:ind w:firstLine="0"/>
      <w:jc w:val="center"/>
    </w:pPr>
  </w:style>
  <w:style w:type="paragraph" w:customStyle="1" w:styleId="NormalText">
    <w:name w:val="Normal Text"/>
    <w:basedOn w:val="Normal"/>
    <w:rsid w:val="0045370E"/>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45370E"/>
    <w:rPr>
      <w:color w:val="auto"/>
      <w:u w:val="none"/>
    </w:rPr>
  </w:style>
  <w:style w:type="paragraph" w:customStyle="1" w:styleId="Level1">
    <w:name w:val="Level 1"/>
    <w:basedOn w:val="Normal"/>
    <w:rsid w:val="0045370E"/>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45370E"/>
    <w:pPr>
      <w:ind w:left="360"/>
    </w:pPr>
  </w:style>
  <w:style w:type="paragraph" w:customStyle="1" w:styleId="LevelB">
    <w:name w:val="Level B"/>
    <w:basedOn w:val="NormalText"/>
    <w:rsid w:val="0045370E"/>
    <w:pPr>
      <w:ind w:left="720"/>
    </w:pPr>
  </w:style>
  <w:style w:type="paragraph" w:customStyle="1" w:styleId="elements">
    <w:name w:val="elements"/>
    <w:basedOn w:val="LevelB"/>
    <w:rsid w:val="0045370E"/>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45370E"/>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uiPriority w:val="99"/>
    <w:rsid w:val="0045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uiPriority w:val="99"/>
    <w:rsid w:val="0045370E"/>
    <w:rPr>
      <w:rFonts w:ascii="Arial Unicode MS" w:eastAsia="Arial Unicode MS" w:hAnsi="Arial Unicode MS"/>
    </w:rPr>
  </w:style>
  <w:style w:type="paragraph" w:customStyle="1" w:styleId="LevelBase">
    <w:name w:val="Level Base"/>
    <w:basedOn w:val="NormalText"/>
    <w:rsid w:val="0045370E"/>
    <w:pPr>
      <w:widowControl/>
    </w:pPr>
  </w:style>
  <w:style w:type="paragraph" w:customStyle="1" w:styleId="secnorm">
    <w:name w:val="sec norm"/>
    <w:basedOn w:val="Normal"/>
    <w:rsid w:val="0045370E"/>
    <w:pPr>
      <w:tabs>
        <w:tab w:val="left" w:pos="1440"/>
        <w:tab w:val="left" w:pos="2160"/>
      </w:tabs>
      <w:spacing w:after="120" w:line="240" w:lineRule="auto"/>
      <w:ind w:firstLine="720"/>
    </w:pPr>
    <w:rPr>
      <w:color w:val="000000"/>
      <w:szCs w:val="20"/>
    </w:rPr>
  </w:style>
  <w:style w:type="paragraph" w:customStyle="1" w:styleId="LevelC">
    <w:name w:val="Level C"/>
    <w:basedOn w:val="LevelB"/>
    <w:rsid w:val="0045370E"/>
    <w:pPr>
      <w:ind w:left="1080"/>
    </w:pPr>
  </w:style>
  <w:style w:type="paragraph" w:styleId="BodyTextIndent2">
    <w:name w:val="Body Text Indent 2"/>
    <w:basedOn w:val="Normal"/>
    <w:rsid w:val="0045370E"/>
    <w:pPr>
      <w:spacing w:line="240" w:lineRule="auto"/>
      <w:ind w:firstLine="720"/>
    </w:pPr>
    <w:rPr>
      <w:szCs w:val="20"/>
    </w:rPr>
  </w:style>
  <w:style w:type="character" w:customStyle="1" w:styleId="BodyTextIndent2Char">
    <w:name w:val="Body Text Indent 2 Char"/>
    <w:basedOn w:val="DefaultParagraphFont"/>
    <w:rsid w:val="0045370E"/>
    <w:rPr>
      <w:sz w:val="24"/>
    </w:rPr>
  </w:style>
  <w:style w:type="paragraph" w:customStyle="1" w:styleId="LevelD">
    <w:name w:val="Level D"/>
    <w:basedOn w:val="LevelC"/>
    <w:rsid w:val="0045370E"/>
    <w:pPr>
      <w:ind w:left="1440"/>
    </w:pPr>
  </w:style>
  <w:style w:type="character" w:customStyle="1" w:styleId="CommentTextChar">
    <w:name w:val="Comment Text Char"/>
    <w:basedOn w:val="DefaultParagraphFont"/>
    <w:uiPriority w:val="99"/>
    <w:rsid w:val="0045370E"/>
    <w:rPr>
      <w:rFonts w:ascii="Courier" w:hAnsi="Courier"/>
    </w:rPr>
  </w:style>
  <w:style w:type="paragraph" w:customStyle="1" w:styleId="llist">
    <w:name w:val="llist"/>
    <w:basedOn w:val="LevelA"/>
    <w:rsid w:val="0045370E"/>
    <w:pPr>
      <w:tabs>
        <w:tab w:val="clear" w:pos="360"/>
      </w:tabs>
      <w:ind w:left="1080" w:hanging="360"/>
    </w:pPr>
  </w:style>
  <w:style w:type="paragraph" w:styleId="Date">
    <w:name w:val="Date"/>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sid w:val="0045370E"/>
    <w:rPr>
      <w:rFonts w:ascii="Courier" w:hAnsi="Courier"/>
    </w:rPr>
  </w:style>
  <w:style w:type="paragraph" w:styleId="DocumentMap">
    <w:name w:val="Document Map"/>
    <w:basedOn w:val="Normal"/>
    <w:uiPriority w:val="99"/>
    <w:rsid w:val="0045370E"/>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uiPriority w:val="99"/>
    <w:rsid w:val="0045370E"/>
    <w:rPr>
      <w:rFonts w:ascii="Tahoma" w:hAnsi="Tahoma" w:cs="Calibri"/>
      <w:shd w:val="clear" w:color="auto" w:fill="000080"/>
    </w:rPr>
  </w:style>
  <w:style w:type="paragraph" w:styleId="E-mailSignature">
    <w:name w:val="E-mail Signature"/>
    <w:basedOn w:val="Normal"/>
    <w:rsid w:val="0045370E"/>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sid w:val="0045370E"/>
    <w:rPr>
      <w:rFonts w:ascii="Courier" w:hAnsi="Courier"/>
    </w:rPr>
  </w:style>
  <w:style w:type="paragraph" w:styleId="EndnoteText">
    <w:name w:val="endnote text"/>
    <w:basedOn w:val="BasicParagraph"/>
    <w:uiPriority w:val="99"/>
    <w:rsid w:val="0045370E"/>
    <w:rPr>
      <w:sz w:val="20"/>
    </w:rPr>
  </w:style>
  <w:style w:type="character" w:customStyle="1" w:styleId="EndnoteTextChar">
    <w:name w:val="Endnote Text Char"/>
    <w:basedOn w:val="DefaultParagraphFont"/>
    <w:uiPriority w:val="99"/>
    <w:rsid w:val="0045370E"/>
    <w:rPr>
      <w:rFonts w:cs="Times-Roman"/>
      <w:color w:val="000000"/>
      <w:szCs w:val="24"/>
      <w:lang w:bidi="en-US"/>
    </w:rPr>
  </w:style>
  <w:style w:type="paragraph" w:styleId="EnvelopeAddress">
    <w:name w:val="envelope address"/>
    <w:basedOn w:val="Normal"/>
    <w:rsid w:val="0045370E"/>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45370E"/>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45370E"/>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sid w:val="0045370E"/>
    <w:rPr>
      <w:rFonts w:ascii="Courier" w:hAnsi="Courier"/>
      <w:i/>
      <w:iCs/>
    </w:rPr>
  </w:style>
  <w:style w:type="paragraph" w:styleId="Index1">
    <w:name w:val="index 1"/>
    <w:basedOn w:val="Normal"/>
    <w:next w:val="Normal"/>
    <w:autoRedefine/>
    <w:rsid w:val="0045370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45370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45370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45370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45370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45370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45370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45370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45370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45370E"/>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45370E"/>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45370E"/>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45370E"/>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45370E"/>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45370E"/>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45370E"/>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45370E"/>
    <w:pPr>
      <w:widowControl w:val="0"/>
      <w:numPr>
        <w:numId w:val="5"/>
      </w:num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sid w:val="0045370E"/>
    <w:rPr>
      <w:rFonts w:ascii="Courier New" w:hAnsi="Courier New" w:cs="Garamond"/>
      <w:noProof w:val="0"/>
      <w:lang w:val="en-US" w:eastAsia="en-US" w:bidi="ar-SA"/>
    </w:rPr>
  </w:style>
  <w:style w:type="paragraph" w:styleId="MessageHeader">
    <w:name w:val="Message Header"/>
    <w:basedOn w:val="Normal"/>
    <w:rsid w:val="0045370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sid w:val="0045370E"/>
    <w:rPr>
      <w:rFonts w:ascii="Arial" w:hAnsi="Arial" w:cs="Arial"/>
      <w:sz w:val="24"/>
      <w:szCs w:val="24"/>
      <w:shd w:val="pct20" w:color="auto" w:fill="auto"/>
    </w:rPr>
  </w:style>
  <w:style w:type="paragraph" w:styleId="NormalWeb">
    <w:name w:val="Normal (Web)"/>
    <w:basedOn w:val="Normal"/>
    <w:rsid w:val="0045370E"/>
    <w:pPr>
      <w:widowControl w:val="0"/>
      <w:autoSpaceDE w:val="0"/>
      <w:autoSpaceDN w:val="0"/>
      <w:adjustRightInd w:val="0"/>
      <w:spacing w:line="240" w:lineRule="auto"/>
    </w:pPr>
  </w:style>
  <w:style w:type="paragraph" w:styleId="NormalIndent">
    <w:name w:val="Normal Indent"/>
    <w:basedOn w:val="Normal"/>
    <w:rsid w:val="0045370E"/>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sid w:val="0045370E"/>
    <w:rPr>
      <w:rFonts w:ascii="Courier" w:hAnsi="Courier"/>
    </w:rPr>
  </w:style>
  <w:style w:type="paragraph" w:styleId="PlainText">
    <w:name w:val="Plain Text"/>
    <w:basedOn w:val="Normal"/>
    <w:rsid w:val="0045370E"/>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sid w:val="0045370E"/>
    <w:rPr>
      <w:rFonts w:ascii="Courier New" w:hAnsi="Courier New" w:cs="Garamond"/>
    </w:rPr>
  </w:style>
  <w:style w:type="paragraph" w:styleId="Salutation">
    <w:name w:val="Salutation"/>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sid w:val="0045370E"/>
    <w:rPr>
      <w:rFonts w:ascii="Courier" w:hAnsi="Courier"/>
    </w:rPr>
  </w:style>
  <w:style w:type="paragraph" w:styleId="Signature">
    <w:name w:val="Signature"/>
    <w:basedOn w:val="Normal"/>
    <w:rsid w:val="0045370E"/>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sid w:val="0045370E"/>
    <w:rPr>
      <w:rFonts w:ascii="Courier" w:hAnsi="Courier"/>
    </w:rPr>
  </w:style>
  <w:style w:type="paragraph" w:styleId="Subtitle">
    <w:name w:val="Subtitle"/>
    <w:basedOn w:val="Normal"/>
    <w:qFormat/>
    <w:rsid w:val="0045370E"/>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rsid w:val="0045370E"/>
    <w:rPr>
      <w:rFonts w:ascii="Arial" w:hAnsi="Arial" w:cs="Arial"/>
      <w:sz w:val="24"/>
      <w:szCs w:val="24"/>
    </w:rPr>
  </w:style>
  <w:style w:type="paragraph" w:styleId="TableofAuthorities">
    <w:name w:val="table of authorities"/>
    <w:basedOn w:val="Normal"/>
    <w:next w:val="Normal"/>
    <w:rsid w:val="0045370E"/>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45370E"/>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rsid w:val="0045370E"/>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rsid w:val="0045370E"/>
    <w:rPr>
      <w:rFonts w:ascii="Arial" w:hAnsi="Arial" w:cs="Arial"/>
      <w:b/>
      <w:bCs/>
      <w:kern w:val="28"/>
      <w:sz w:val="32"/>
      <w:szCs w:val="32"/>
    </w:rPr>
  </w:style>
  <w:style w:type="paragraph" w:styleId="TOAHeading">
    <w:name w:val="toa heading"/>
    <w:basedOn w:val="Normal"/>
    <w:next w:val="Normal"/>
    <w:rsid w:val="0045370E"/>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45370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45370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45370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45370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45370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45370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45370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45370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45370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45370E"/>
    <w:pPr>
      <w:tabs>
        <w:tab w:val="clear" w:pos="360"/>
        <w:tab w:val="clear" w:pos="720"/>
      </w:tabs>
      <w:ind w:left="1080"/>
    </w:pPr>
  </w:style>
  <w:style w:type="character" w:customStyle="1" w:styleId="page-title">
    <w:name w:val="page-title"/>
    <w:basedOn w:val="DefaultParagraphFont"/>
    <w:rsid w:val="0045370E"/>
  </w:style>
  <w:style w:type="paragraph" w:customStyle="1" w:styleId="notation">
    <w:name w:val="notation"/>
    <w:basedOn w:val="LevelA"/>
    <w:rsid w:val="0045370E"/>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99"/>
    <w:qFormat/>
    <w:rsid w:val="0045370E"/>
    <w:rPr>
      <w:b/>
    </w:rPr>
  </w:style>
  <w:style w:type="paragraph" w:customStyle="1" w:styleId="Style1">
    <w:name w:val="Style1"/>
    <w:basedOn w:val="Normal"/>
    <w:rsid w:val="0045370E"/>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45370E"/>
    <w:pPr>
      <w:ind w:firstLine="0"/>
      <w:jc w:val="both"/>
    </w:pPr>
    <w:rPr>
      <w:rFonts w:ascii="Courier" w:hAnsi="Courier"/>
      <w:sz w:val="20"/>
    </w:rPr>
  </w:style>
  <w:style w:type="character" w:customStyle="1" w:styleId="ti">
    <w:name w:val="ti"/>
    <w:basedOn w:val="DefaultParagraphFont"/>
    <w:rsid w:val="0045370E"/>
  </w:style>
  <w:style w:type="character" w:styleId="Emphasis">
    <w:name w:val="Emphasis"/>
    <w:basedOn w:val="DefaultParagraphFont"/>
    <w:qFormat/>
    <w:rsid w:val="0045370E"/>
    <w:rPr>
      <w:i/>
      <w:iCs/>
    </w:rPr>
  </w:style>
  <w:style w:type="character" w:styleId="EndnoteReference">
    <w:name w:val="endnote reference"/>
    <w:basedOn w:val="DefaultParagraphFont"/>
    <w:uiPriority w:val="99"/>
    <w:rsid w:val="0045370E"/>
    <w:rPr>
      <w:dstrike w:val="0"/>
      <w:color w:val="auto"/>
      <w:spacing w:val="0"/>
      <w:w w:val="100"/>
      <w:kern w:val="0"/>
      <w:position w:val="-4"/>
      <w:sz w:val="24"/>
      <w:vertAlign w:val="superscript"/>
    </w:rPr>
  </w:style>
  <w:style w:type="paragraph" w:customStyle="1" w:styleId="bullets">
    <w:name w:val="bullets"/>
    <w:basedOn w:val="Normal"/>
    <w:qFormat/>
    <w:rsid w:val="00D206DE"/>
    <w:pPr>
      <w:numPr>
        <w:numId w:val="7"/>
      </w:numPr>
      <w:spacing w:after="240" w:line="288" w:lineRule="auto"/>
      <w:ind w:hanging="270"/>
    </w:pPr>
  </w:style>
  <w:style w:type="paragraph" w:styleId="BodyText">
    <w:name w:val="Body Text"/>
    <w:basedOn w:val="Normal"/>
    <w:rsid w:val="0045370E"/>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sid w:val="0045370E"/>
    <w:rPr>
      <w:rFonts w:ascii="Garamond" w:hAnsi="Garamond"/>
      <w:sz w:val="22"/>
    </w:rPr>
  </w:style>
  <w:style w:type="paragraph" w:customStyle="1" w:styleId="DocumentLabel">
    <w:name w:val="Document Label"/>
    <w:next w:val="Normal"/>
    <w:rsid w:val="0045370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45370E"/>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45370E"/>
    <w:rPr>
      <w:b/>
      <w:sz w:val="18"/>
    </w:rPr>
  </w:style>
  <w:style w:type="paragraph" w:customStyle="1" w:styleId="MessageHeaderLast">
    <w:name w:val="Message Header Last"/>
    <w:basedOn w:val="MessageHeader"/>
    <w:next w:val="BodyText"/>
    <w:rsid w:val="0045370E"/>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rsid w:val="0045370E"/>
  </w:style>
  <w:style w:type="paragraph" w:customStyle="1" w:styleId="comment">
    <w:name w:val="comment"/>
    <w:basedOn w:val="BodyTextIndent"/>
    <w:link w:val="commentChar"/>
    <w:rsid w:val="0045370E"/>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rsid w:val="0045370E"/>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basedOn w:val="BodyTextIndentChar"/>
    <w:link w:val="comment"/>
    <w:rsid w:val="00085ED6"/>
    <w:rPr>
      <w:rFonts w:ascii="Arial" w:hAnsi="Arial"/>
    </w:rPr>
  </w:style>
  <w:style w:type="character" w:customStyle="1" w:styleId="BodyTextIndentChar">
    <w:name w:val="Body Text Indent Char"/>
    <w:basedOn w:val="DefaultParagraphFont"/>
    <w:rsid w:val="0045370E"/>
    <w:rPr>
      <w:rFonts w:ascii="Courier" w:hAnsi="Courier"/>
    </w:rPr>
  </w:style>
  <w:style w:type="paragraph" w:styleId="CommentSubject">
    <w:name w:val="annotation subject"/>
    <w:basedOn w:val="CommentText"/>
    <w:next w:val="CommentText"/>
    <w:rsid w:val="0045370E"/>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sid w:val="0045370E"/>
    <w:rPr>
      <w:rFonts w:ascii="Courier" w:hAnsi="Courier"/>
      <w:b/>
      <w:bCs/>
    </w:rPr>
  </w:style>
  <w:style w:type="paragraph" w:styleId="TOCHeading">
    <w:name w:val="TOC Heading"/>
    <w:basedOn w:val="Heading1"/>
    <w:next w:val="Normal"/>
    <w:qFormat/>
    <w:rsid w:val="0045370E"/>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uiPriority w:val="99"/>
    <w:rsid w:val="0045370E"/>
    <w:rPr>
      <w:rFonts w:ascii="Verdana" w:hAnsi="Verdana" w:hint="default"/>
      <w:sz w:val="19"/>
      <w:szCs w:val="19"/>
    </w:rPr>
  </w:style>
  <w:style w:type="character" w:styleId="HTMLCite">
    <w:name w:val="HTML Cite"/>
    <w:basedOn w:val="DefaultParagraphFont"/>
    <w:rsid w:val="0045370E"/>
    <w:rPr>
      <w:i/>
      <w:iCs/>
    </w:rPr>
  </w:style>
  <w:style w:type="paragraph" w:customStyle="1" w:styleId="commentsbullets">
    <w:name w:val="comments bullets"/>
    <w:basedOn w:val="commentsbox"/>
    <w:next w:val="commentsbox"/>
    <w:qFormat/>
    <w:rsid w:val="0045370E"/>
    <w:pPr>
      <w:numPr>
        <w:numId w:val="6"/>
      </w:numPr>
      <w:ind w:right="115"/>
    </w:pPr>
  </w:style>
  <w:style w:type="paragraph" w:customStyle="1" w:styleId="bullets-abc">
    <w:name w:val="bullets-a b c"/>
    <w:basedOn w:val="bullets"/>
    <w:qFormat/>
    <w:rsid w:val="00945657"/>
    <w:pPr>
      <w:numPr>
        <w:numId w:val="12"/>
      </w:numPr>
    </w:pPr>
    <w:rPr>
      <w:rFonts w:eastAsia="Calibri"/>
      <w:bCs/>
      <w:lang w:bidi="en-US"/>
    </w:rPr>
  </w:style>
  <w:style w:type="paragraph" w:customStyle="1" w:styleId="endnotessk">
    <w:name w:val="endnotes sk"/>
    <w:basedOn w:val="EndnoteText"/>
    <w:qFormat/>
    <w:rsid w:val="0045370E"/>
    <w:pPr>
      <w:tabs>
        <w:tab w:val="left" w:pos="180"/>
      </w:tabs>
      <w:spacing w:after="40" w:line="220" w:lineRule="exact"/>
      <w:ind w:left="187" w:hanging="187"/>
    </w:pPr>
    <w:rPr>
      <w:color w:val="auto"/>
    </w:rPr>
  </w:style>
  <w:style w:type="paragraph" w:customStyle="1" w:styleId="urloncover">
    <w:name w:val="url on cover"/>
    <w:basedOn w:val="Heading1"/>
    <w:qFormat/>
    <w:rsid w:val="0045370E"/>
    <w:pPr>
      <w:ind w:left="1980"/>
    </w:pPr>
    <w:rPr>
      <w:rFonts w:ascii="Times New Roman" w:hAnsi="Times New Roman"/>
      <w:sz w:val="24"/>
    </w:rPr>
  </w:style>
  <w:style w:type="paragraph" w:customStyle="1" w:styleId="JurisdictionandCitation">
    <w:name w:val="Jurisdiction and Citation"/>
    <w:basedOn w:val="Normal"/>
    <w:qFormat/>
    <w:rsid w:val="0045370E"/>
    <w:pPr>
      <w:spacing w:line="240" w:lineRule="auto"/>
      <w:contextualSpacing/>
    </w:pPr>
    <w:rPr>
      <w:rFonts w:ascii="Calibri" w:eastAsia="Cambria" w:hAnsi="Calibri"/>
      <w:b/>
      <w:sz w:val="28"/>
    </w:rPr>
  </w:style>
  <w:style w:type="character" w:customStyle="1" w:styleId="informationalsmall3">
    <w:name w:val="informationalsmall3"/>
    <w:basedOn w:val="DefaultParagraphFont"/>
    <w:rsid w:val="0045370E"/>
    <w:rPr>
      <w:rFonts w:ascii="Verdana" w:hAnsi="Verdana" w:hint="default"/>
      <w:sz w:val="14"/>
      <w:szCs w:val="14"/>
    </w:rPr>
  </w:style>
  <w:style w:type="paragraph" w:customStyle="1" w:styleId="ColorfulList-Accent11">
    <w:name w:val="Colorful List - Accent 11"/>
    <w:basedOn w:val="Normal"/>
    <w:qFormat/>
    <w:rsid w:val="0045370E"/>
    <w:pPr>
      <w:spacing w:line="240" w:lineRule="auto"/>
      <w:ind w:left="720"/>
      <w:contextualSpacing/>
    </w:pPr>
  </w:style>
  <w:style w:type="character" w:customStyle="1" w:styleId="HeaderChar">
    <w:name w:val="Header Char"/>
    <w:basedOn w:val="DefaultParagraphFont"/>
    <w:uiPriority w:val="99"/>
    <w:locked/>
    <w:rsid w:val="0045370E"/>
    <w:rPr>
      <w:sz w:val="24"/>
      <w:szCs w:val="24"/>
    </w:rPr>
  </w:style>
  <w:style w:type="character" w:customStyle="1" w:styleId="CharChar1">
    <w:name w:val="Char Char1"/>
    <w:basedOn w:val="DefaultParagraphFont"/>
    <w:uiPriority w:val="99"/>
    <w:semiHidden/>
    <w:locked/>
    <w:rsid w:val="0045370E"/>
    <w:rPr>
      <w:rFonts w:cs="Times New Roman"/>
      <w:noProof w:val="0"/>
      <w:lang w:val="en-US" w:eastAsia="en-US" w:bidi="ar-SA"/>
    </w:rPr>
  </w:style>
  <w:style w:type="paragraph" w:customStyle="1" w:styleId="bulletsi">
    <w:name w:val="bullets i"/>
    <w:aliases w:val="ii,iii"/>
    <w:basedOn w:val="bullets-abc"/>
    <w:qFormat/>
    <w:rsid w:val="002F3C14"/>
    <w:pPr>
      <w:numPr>
        <w:numId w:val="21"/>
      </w:numPr>
      <w:tabs>
        <w:tab w:val="left" w:pos="1890"/>
        <w:tab w:val="left" w:pos="2160"/>
      </w:tabs>
      <w:ind w:left="72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styleId="ListParagraph">
    <w:name w:val="List Paragraph"/>
    <w:basedOn w:val="Normal"/>
    <w:uiPriority w:val="34"/>
    <w:qFormat/>
    <w:rsid w:val="0045370E"/>
    <w:pPr>
      <w:ind w:left="720"/>
      <w:contextualSpacing/>
    </w:pPr>
  </w:style>
  <w:style w:type="paragraph" w:customStyle="1" w:styleId="Numbered">
    <w:name w:val="Numbered"/>
    <w:aliases w:val="Left:  1.38&quot;,Hanging:  0.27&quot;"/>
    <w:basedOn w:val="Normal"/>
    <w:rsid w:val="0045370E"/>
    <w:pPr>
      <w:numPr>
        <w:ilvl w:val="2"/>
        <w:numId w:val="8"/>
      </w:numPr>
      <w:spacing w:line="240" w:lineRule="auto"/>
    </w:pPr>
  </w:style>
  <w:style w:type="character" w:customStyle="1" w:styleId="psmall1">
    <w:name w:val="psmall1"/>
    <w:basedOn w:val="DefaultParagraphFont"/>
    <w:uiPriority w:val="99"/>
    <w:rsid w:val="0045370E"/>
    <w:rPr>
      <w:rFonts w:ascii="Verdana" w:hAnsi="Verdana" w:hint="default"/>
    </w:rPr>
  </w:style>
  <w:style w:type="paragraph" w:customStyle="1" w:styleId="bullets1">
    <w:name w:val="bullets 1"/>
    <w:aliases w:val="2,3"/>
    <w:basedOn w:val="bullets-abc"/>
    <w:next w:val="BasicParagraph"/>
    <w:qFormat/>
    <w:rsid w:val="006F796F"/>
    <w:pPr>
      <w:numPr>
        <w:numId w:val="11"/>
      </w:numPr>
      <w:ind w:left="1530"/>
    </w:pPr>
  </w:style>
  <w:style w:type="character" w:customStyle="1" w:styleId="src">
    <w:name w:val="src"/>
    <w:rsid w:val="00061340"/>
  </w:style>
  <w:style w:type="character" w:customStyle="1" w:styleId="jrnl">
    <w:name w:val="jrnl"/>
    <w:rsid w:val="00061340"/>
  </w:style>
  <w:style w:type="character" w:customStyle="1" w:styleId="ti2">
    <w:name w:val="ti2"/>
    <w:basedOn w:val="DefaultParagraphFont"/>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085ED6"/>
    <w:pPr>
      <w:numPr>
        <w:numId w:val="9"/>
      </w:numPr>
    </w:pPr>
  </w:style>
  <w:style w:type="paragraph" w:customStyle="1" w:styleId="textbullets">
    <w:name w:val="text bullets"/>
    <w:basedOn w:val="ListBullet"/>
    <w:rsid w:val="00085ED6"/>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abc"/>
    <w:qFormat/>
    <w:rsid w:val="00F2211B"/>
    <w:pPr>
      <w:widowControl w:val="0"/>
      <w:numPr>
        <w:numId w:val="0"/>
      </w:numPr>
      <w:autoSpaceDE w:val="0"/>
      <w:autoSpaceDN w:val="0"/>
      <w:adjustRightInd w:val="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HeaderFooterA">
    <w:name w:val="Header &amp; Footer A"/>
    <w:rsid w:val="00BE4C11"/>
    <w:pPr>
      <w:tabs>
        <w:tab w:val="right" w:pos="9360"/>
      </w:tabs>
    </w:pPr>
    <w:rPr>
      <w:rFonts w:ascii="Helvetica" w:eastAsia="ヒラギノ角ゴ Pro W3" w:hAnsi="Helvetica"/>
      <w:color w:val="000000"/>
      <w:lang w:bidi="en-US"/>
    </w:rPr>
  </w:style>
  <w:style w:type="paragraph" w:customStyle="1" w:styleId="FreeFormA">
    <w:name w:val="Free Form A"/>
    <w:rsid w:val="00BE4C11"/>
    <w:rPr>
      <w:rFonts w:ascii="Helvetica" w:eastAsia="ヒラギノ角ゴ Pro W3" w:hAnsi="Helvetica"/>
      <w:color w:val="000000"/>
      <w:lang w:bidi="en-US"/>
    </w:rPr>
  </w:style>
  <w:style w:type="paragraph" w:customStyle="1" w:styleId="FootnoteText1">
    <w:name w:val="Footnote Text1"/>
    <w:rsid w:val="00BE4C11"/>
    <w:rPr>
      <w:rFonts w:ascii="Helvetica" w:eastAsia="ヒラギノ角ゴ Pro W3" w:hAnsi="Helvetica"/>
      <w:color w:val="000000"/>
      <w:lang w:bidi="en-US"/>
    </w:rPr>
  </w:style>
  <w:style w:type="paragraph" w:customStyle="1" w:styleId="FreeForm">
    <w:name w:val="Free Form"/>
    <w:rsid w:val="00BE4C11"/>
    <w:rPr>
      <w:rFonts w:eastAsia="ヒラギノ角ゴ Pro W3"/>
      <w:color w:val="000000"/>
      <w:lang w:bidi="en-US"/>
    </w:rPr>
  </w:style>
  <w:style w:type="character" w:customStyle="1" w:styleId="FootnoteReference1">
    <w:name w:val="Footnote Reference1"/>
    <w:rsid w:val="00BE4C11"/>
    <w:rPr>
      <w:color w:val="000000"/>
      <w:sz w:val="20"/>
      <w:vertAlign w:val="superscript"/>
    </w:rPr>
  </w:style>
  <w:style w:type="paragraph" w:customStyle="1" w:styleId="FootnoteTextA">
    <w:name w:val="Footnote Text A"/>
    <w:rsid w:val="00BE4C11"/>
    <w:rPr>
      <w:rFonts w:eastAsia="ヒラギノ角ゴ Pro W3"/>
      <w:color w:val="000000"/>
      <w:lang w:bidi="en-US"/>
    </w:rPr>
  </w:style>
  <w:style w:type="character" w:customStyle="1" w:styleId="Hyperlink1">
    <w:name w:val="Hyperlink1"/>
    <w:rsid w:val="00BE4C11"/>
    <w:rPr>
      <w:color w:val="0000FF"/>
      <w:sz w:val="20"/>
      <w:u w:val="single"/>
    </w:rPr>
  </w:style>
  <w:style w:type="character" w:customStyle="1" w:styleId="HTMLCite1">
    <w:name w:val="HTML Cite1"/>
    <w:rsid w:val="00BE4C11"/>
    <w:rPr>
      <w:rFonts w:ascii="Lucida Grande" w:eastAsia="ヒラギノ角ゴ Pro W3" w:hAnsi="Lucida Grande"/>
      <w:color w:val="000000"/>
      <w:sz w:val="20"/>
    </w:rPr>
  </w:style>
  <w:style w:type="paragraph" w:customStyle="1" w:styleId="CommentText1">
    <w:name w:val="Comment Text1"/>
    <w:rsid w:val="00BE4C11"/>
    <w:rPr>
      <w:rFonts w:eastAsia="ヒラギノ角ゴ Pro W3"/>
      <w:color w:val="000000"/>
      <w:lang w:bidi="en-US"/>
    </w:rPr>
  </w:style>
  <w:style w:type="paragraph" w:customStyle="1" w:styleId="FootnoteText2">
    <w:name w:val="Footnote Text2"/>
    <w:rsid w:val="00BE4C11"/>
    <w:rPr>
      <w:rFonts w:ascii="Helvetica" w:eastAsia="ヒラギノ角ゴ Pro W3" w:hAnsi="Helvetica"/>
      <w:color w:val="000000"/>
      <w:lang w:bidi="en-US"/>
    </w:rPr>
  </w:style>
  <w:style w:type="paragraph" w:customStyle="1" w:styleId="footnotetext10">
    <w:name w:val="footnotetext1"/>
    <w:basedOn w:val="Normal"/>
    <w:rsid w:val="00BE4C11"/>
    <w:pPr>
      <w:spacing w:before="100" w:beforeAutospacing="1" w:after="100" w:afterAutospacing="1" w:line="240" w:lineRule="auto"/>
    </w:pPr>
    <w:rPr>
      <w:lang w:bidi="en-US"/>
    </w:rPr>
  </w:style>
  <w:style w:type="paragraph" w:customStyle="1" w:styleId="footnotetexta0">
    <w:name w:val="footnotetexta"/>
    <w:basedOn w:val="Normal"/>
    <w:rsid w:val="00BE4C11"/>
    <w:pPr>
      <w:spacing w:before="100" w:beforeAutospacing="1" w:after="100" w:afterAutospacing="1" w:line="240" w:lineRule="auto"/>
    </w:pPr>
    <w:rPr>
      <w:lang w:bidi="en-US"/>
    </w:rPr>
  </w:style>
  <w:style w:type="paragraph" w:styleId="NoSpacing">
    <w:name w:val="No Spacing"/>
    <w:qFormat/>
    <w:rsid w:val="00BE4C11"/>
    <w:rPr>
      <w:rFonts w:ascii="Calibri" w:hAnsi="Calibri"/>
      <w:sz w:val="22"/>
      <w:szCs w:val="22"/>
      <w:lang w:bidi="en-US"/>
    </w:rPr>
  </w:style>
  <w:style w:type="character" w:customStyle="1" w:styleId="citation-publication-date">
    <w:name w:val="citation-publication-date"/>
    <w:rsid w:val="00BE4C11"/>
    <w:rPr>
      <w:rFonts w:cs="Times New Roman"/>
    </w:rPr>
  </w:style>
  <w:style w:type="table" w:styleId="TableGrid">
    <w:name w:val="Table Grid"/>
    <w:basedOn w:val="TableNormal"/>
    <w:rsid w:val="00BE4C11"/>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Default"/>
    <w:next w:val="Default"/>
    <w:uiPriority w:val="99"/>
    <w:rsid w:val="00BE4C11"/>
    <w:pPr>
      <w:widowControl w:val="0"/>
      <w:spacing w:line="201" w:lineRule="atLeast"/>
    </w:pPr>
    <w:rPr>
      <w:rFonts w:ascii="Meta Plus Normal" w:hAnsi="Meta Plus Normal" w:cs="Times New Roman"/>
      <w:color w:val="auto"/>
    </w:rPr>
  </w:style>
  <w:style w:type="character" w:customStyle="1" w:styleId="A10">
    <w:name w:val="A10"/>
    <w:uiPriority w:val="99"/>
    <w:rsid w:val="00BE4C11"/>
    <w:rPr>
      <w:rFonts w:cs="Meta Plus Normal"/>
      <w:color w:val="221E1F"/>
      <w:sz w:val="18"/>
      <w:szCs w:val="18"/>
    </w:rPr>
  </w:style>
  <w:style w:type="table" w:customStyle="1" w:styleId="MediumGrid31">
    <w:name w:val="Medium Grid 31"/>
    <w:basedOn w:val="TableNormal"/>
    <w:uiPriority w:val="69"/>
    <w:rsid w:val="00947FB7"/>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ulletssecondary">
    <w:name w:val="bullets secondary"/>
    <w:basedOn w:val="bullets"/>
    <w:qFormat/>
    <w:rsid w:val="005A5E90"/>
    <w:pPr>
      <w:numPr>
        <w:numId w:val="0"/>
      </w:numPr>
      <w:tabs>
        <w:tab w:val="num" w:pos="1440"/>
      </w:tabs>
      <w:spacing w:after="120"/>
      <w:ind w:left="1440" w:hanging="270"/>
    </w:pPr>
  </w:style>
  <w:style w:type="paragraph" w:customStyle="1" w:styleId="bulletsterciary">
    <w:name w:val="bullets terciary"/>
    <w:basedOn w:val="bulletssecondary"/>
    <w:qFormat/>
    <w:rsid w:val="005A5E90"/>
    <w:pPr>
      <w:tabs>
        <w:tab w:val="clear" w:pos="1440"/>
        <w:tab w:val="num" w:pos="2160"/>
      </w:tabs>
      <w:ind w:left="2160"/>
    </w:pPr>
  </w:style>
</w:styles>
</file>

<file path=word/webSettings.xml><?xml version="1.0" encoding="utf-8"?>
<w:webSettings xmlns:r="http://schemas.openxmlformats.org/officeDocument/2006/relationships" xmlns:w="http://schemas.openxmlformats.org/wordprocessingml/2006/main">
  <w:divs>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plan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df"/><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3054</Words>
  <Characters>17409</Characters>
  <Application>Microsoft Macintosh Word</Application>
  <DocSecurity>0</DocSecurity>
  <Lines>145</Lines>
  <Paragraphs>34</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21379</CharactersWithSpaces>
  <SharedDoc>false</SharedDoc>
  <HLinks>
    <vt:vector size="528" baseType="variant">
      <vt:variant>
        <vt:i4>1507398</vt:i4>
      </vt:variant>
      <vt:variant>
        <vt:i4>66</vt:i4>
      </vt:variant>
      <vt:variant>
        <vt:i4>0</vt:i4>
      </vt:variant>
      <vt:variant>
        <vt:i4>5</vt:i4>
      </vt:variant>
      <vt:variant>
        <vt:lpwstr>http://www.foodsecurity.org/pub/Food_Policy_Councils_Report.pdf</vt:lpwstr>
      </vt:variant>
      <vt:variant>
        <vt:lpwstr/>
      </vt:variant>
      <vt:variant>
        <vt:i4>5439582</vt:i4>
      </vt:variant>
      <vt:variant>
        <vt:i4>63</vt:i4>
      </vt:variant>
      <vt:variant>
        <vt:i4>0</vt:i4>
      </vt:variant>
      <vt:variant>
        <vt:i4>5</vt:i4>
      </vt:variant>
      <vt:variant>
        <vt:lpwstr>http://www.foodsecurity.org/CFAguide-whatscookin.pdf</vt:lpwstr>
      </vt:variant>
      <vt:variant>
        <vt:lpwstr/>
      </vt:variant>
      <vt:variant>
        <vt:i4>6750225</vt:i4>
      </vt:variant>
      <vt:variant>
        <vt:i4>60</vt:i4>
      </vt:variant>
      <vt:variant>
        <vt:i4>0</vt:i4>
      </vt:variant>
      <vt:variant>
        <vt:i4>5</vt:i4>
      </vt:variant>
      <vt:variant>
        <vt:lpwstr>http://www.changelabsolutions.org/publications/ground-rules</vt:lpwstr>
      </vt:variant>
      <vt:variant>
        <vt:lpwstr/>
      </vt:variant>
      <vt:variant>
        <vt:i4>2293761</vt:i4>
      </vt:variant>
      <vt:variant>
        <vt:i4>57</vt:i4>
      </vt:variant>
      <vt:variant>
        <vt:i4>0</vt:i4>
      </vt:variant>
      <vt:variant>
        <vt:i4>5</vt:i4>
      </vt:variant>
      <vt:variant>
        <vt:lpwstr>http://www.phlpnet.org/childhood-obesity/products/school-garden-produce</vt:lpwstr>
      </vt:variant>
      <vt:variant>
        <vt:lpwstr/>
      </vt:variant>
      <vt:variant>
        <vt:i4>6750260</vt:i4>
      </vt:variant>
      <vt:variant>
        <vt:i4>54</vt:i4>
      </vt:variant>
      <vt:variant>
        <vt:i4>0</vt:i4>
      </vt:variant>
      <vt:variant>
        <vt:i4>5</vt:i4>
      </vt:variant>
      <vt:variant>
        <vt:lpwstr>http://www.phlpnet.org/phlp/products/farm-to-school-resolution</vt:lpwstr>
      </vt:variant>
      <vt:variant>
        <vt:lpwstr/>
      </vt:variant>
      <vt:variant>
        <vt:i4>6291457</vt:i4>
      </vt:variant>
      <vt:variant>
        <vt:i4>51</vt:i4>
      </vt:variant>
      <vt:variant>
        <vt:i4>0</vt:i4>
      </vt:variant>
      <vt:variant>
        <vt:i4>5</vt:i4>
      </vt:variant>
      <vt:variant>
        <vt:lpwstr>http://www.changelabsolutions.org/publications/land-use-farmers-markets</vt:lpwstr>
      </vt:variant>
      <vt:variant>
        <vt:lpwstr/>
      </vt:variant>
      <vt:variant>
        <vt:i4>7798824</vt:i4>
      </vt:variant>
      <vt:variant>
        <vt:i4>48</vt:i4>
      </vt:variant>
      <vt:variant>
        <vt:i4>0</vt:i4>
      </vt:variant>
      <vt:variant>
        <vt:i4>5</vt:i4>
      </vt:variant>
      <vt:variant>
        <vt:lpwstr>http://www.phlpnet.org/childhood-obesity/products/green-for-greens</vt:lpwstr>
      </vt:variant>
      <vt:variant>
        <vt:lpwstr/>
      </vt:variant>
      <vt:variant>
        <vt:i4>4063238</vt:i4>
      </vt:variant>
      <vt:variant>
        <vt:i4>45</vt:i4>
      </vt:variant>
      <vt:variant>
        <vt:i4>0</vt:i4>
      </vt:variant>
      <vt:variant>
        <vt:i4>5</vt:i4>
      </vt:variant>
      <vt:variant>
        <vt:lpwstr>http://www.phlpnet.org/healthy-planning/products/getting-to-grocery</vt:lpwstr>
      </vt:variant>
      <vt:variant>
        <vt:lpwstr/>
      </vt:variant>
      <vt:variant>
        <vt:i4>4456550</vt:i4>
      </vt:variant>
      <vt:variant>
        <vt:i4>42</vt:i4>
      </vt:variant>
      <vt:variant>
        <vt:i4>0</vt:i4>
      </vt:variant>
      <vt:variant>
        <vt:i4>5</vt:i4>
      </vt:variant>
      <vt:variant>
        <vt:lpwstr>http://www.phlpnet.org/phlp/products/incentives-guide</vt:lpwstr>
      </vt:variant>
      <vt:variant>
        <vt:lpwstr/>
      </vt:variant>
      <vt:variant>
        <vt:i4>2162707</vt:i4>
      </vt:variant>
      <vt:variant>
        <vt:i4>39</vt:i4>
      </vt:variant>
      <vt:variant>
        <vt:i4>0</vt:i4>
      </vt:variant>
      <vt:variant>
        <vt:i4>5</vt:i4>
      </vt:variant>
      <vt:variant>
        <vt:lpwstr>http://www.changelabsolutions.org/publications/healthier-vending-municipalities</vt:lpwstr>
      </vt:variant>
      <vt:variant>
        <vt:lpwstr/>
      </vt:variant>
      <vt:variant>
        <vt:i4>2949172</vt:i4>
      </vt:variant>
      <vt:variant>
        <vt:i4>36</vt:i4>
      </vt:variant>
      <vt:variant>
        <vt:i4>0</vt:i4>
      </vt:variant>
      <vt:variant>
        <vt:i4>5</vt:i4>
      </vt:variant>
      <vt:variant>
        <vt:lpwstr>http://www.changelabsolutions.org/publications/local-food-local-government</vt:lpwstr>
      </vt:variant>
      <vt:variant>
        <vt:lpwstr/>
      </vt:variant>
      <vt:variant>
        <vt:i4>1638463</vt:i4>
      </vt:variant>
      <vt:variant>
        <vt:i4>33</vt:i4>
      </vt:variant>
      <vt:variant>
        <vt:i4>0</vt:i4>
      </vt:variant>
      <vt:variant>
        <vt:i4>5</vt:i4>
      </vt:variant>
      <vt:variant>
        <vt:lpwstr>http://www.phlpnet.org/childhood-obesity/products/understanding-healthy-p</vt:lpwstr>
      </vt:variant>
      <vt:variant>
        <vt:lpwstr/>
      </vt:variant>
      <vt:variant>
        <vt:i4>4653154</vt:i4>
      </vt:variant>
      <vt:variant>
        <vt:i4>30</vt:i4>
      </vt:variant>
      <vt:variant>
        <vt:i4>0</vt:i4>
      </vt:variant>
      <vt:variant>
        <vt:i4>5</vt:i4>
      </vt:variant>
      <vt:variant>
        <vt:lpwstr>http://www.trfund.com/TRF-LSA-widget.html</vt:lpwstr>
      </vt:variant>
      <vt:variant>
        <vt:lpwstr/>
      </vt:variant>
      <vt:variant>
        <vt:i4>5570602</vt:i4>
      </vt:variant>
      <vt:variant>
        <vt:i4>27</vt:i4>
      </vt:variant>
      <vt:variant>
        <vt:i4>0</vt:i4>
      </vt:variant>
      <vt:variant>
        <vt:i4>5</vt:i4>
      </vt:variant>
      <vt:variant>
        <vt:lpwstr>http://factfinder2.census.gov/faces/nav/jsf/pages/index.xhtml</vt:lpwstr>
      </vt:variant>
      <vt:variant>
        <vt:lpwstr/>
      </vt:variant>
      <vt:variant>
        <vt:i4>7864364</vt:i4>
      </vt:variant>
      <vt:variant>
        <vt:i4>24</vt:i4>
      </vt:variant>
      <vt:variant>
        <vt:i4>0</vt:i4>
      </vt:variant>
      <vt:variant>
        <vt:i4>5</vt:i4>
      </vt:variant>
      <vt:variant>
        <vt:lpwstr>http://www.ers.usda.gov/publications/eib29/eib29-2/eib29-2.pdf</vt:lpwstr>
      </vt:variant>
      <vt:variant>
        <vt:lpwstr/>
      </vt:variant>
      <vt:variant>
        <vt:i4>3145795</vt:i4>
      </vt:variant>
      <vt:variant>
        <vt:i4>21</vt:i4>
      </vt:variant>
      <vt:variant>
        <vt:i4>0</vt:i4>
      </vt:variant>
      <vt:variant>
        <vt:i4>5</vt:i4>
      </vt:variant>
      <vt:variant>
        <vt:lpwstr>http://maps.ers.usda.gov/FoodAtlas/</vt:lpwstr>
      </vt:variant>
      <vt:variant>
        <vt:lpwstr/>
      </vt:variant>
      <vt:variant>
        <vt:i4>7536673</vt:i4>
      </vt:variant>
      <vt:variant>
        <vt:i4>18</vt:i4>
      </vt:variant>
      <vt:variant>
        <vt:i4>0</vt:i4>
      </vt:variant>
      <vt:variant>
        <vt:i4>5</vt:i4>
      </vt:variant>
      <vt:variant>
        <vt:lpwstr>http://ers.usda.gov/foodatlas/</vt:lpwstr>
      </vt:variant>
      <vt:variant>
        <vt:lpwstr/>
      </vt:variant>
      <vt:variant>
        <vt:i4>3276893</vt:i4>
      </vt:variant>
      <vt:variant>
        <vt:i4>15</vt:i4>
      </vt:variant>
      <vt:variant>
        <vt:i4>0</vt:i4>
      </vt:variant>
      <vt:variant>
        <vt:i4>5</vt:i4>
      </vt:variant>
      <vt:variant>
        <vt:lpwstr>http://www.frac.org/pdf/ny_times_snap_poverty_formatted.pdf</vt:lpwstr>
      </vt:variant>
      <vt:variant>
        <vt:lpwstr/>
      </vt:variant>
      <vt:variant>
        <vt:i4>1048686</vt:i4>
      </vt:variant>
      <vt:variant>
        <vt:i4>12</vt:i4>
      </vt:variant>
      <vt:variant>
        <vt:i4>0</vt:i4>
      </vt:variant>
      <vt:variant>
        <vt:i4>5</vt:i4>
      </vt:variant>
      <vt:variant>
        <vt:lpwstr>http://www.fruitsandveggiesmatter.gov/health_professionals/data_behavioral.html</vt:lpwstr>
      </vt:variant>
      <vt:variant>
        <vt:lpwstr/>
      </vt:variant>
      <vt:variant>
        <vt:i4>2556024</vt:i4>
      </vt:variant>
      <vt:variant>
        <vt:i4>9</vt:i4>
      </vt:variant>
      <vt:variant>
        <vt:i4>0</vt:i4>
      </vt:variant>
      <vt:variant>
        <vt:i4>5</vt:i4>
      </vt:variant>
      <vt:variant>
        <vt:lpwstr>http://healthyamericans.org/report/88/</vt:lpwstr>
      </vt:variant>
      <vt:variant>
        <vt:lpwstr/>
      </vt:variant>
      <vt:variant>
        <vt:i4>458788</vt:i4>
      </vt:variant>
      <vt:variant>
        <vt:i4>6</vt:i4>
      </vt:variant>
      <vt:variant>
        <vt:i4>0</vt:i4>
      </vt:variant>
      <vt:variant>
        <vt:i4>5</vt:i4>
      </vt:variant>
      <vt:variant>
        <vt:lpwstr>http://apps.nccd.cdc.gov/DDTSTRS/default.aspx</vt:lpwstr>
      </vt:variant>
      <vt:variant>
        <vt:lpwstr/>
      </vt:variant>
      <vt:variant>
        <vt:i4>5374062</vt:i4>
      </vt:variant>
      <vt:variant>
        <vt:i4>3</vt:i4>
      </vt:variant>
      <vt:variant>
        <vt:i4>0</vt:i4>
      </vt:variant>
      <vt:variant>
        <vt:i4>5</vt:i4>
      </vt:variant>
      <vt:variant>
        <vt:lpwstr>http://apps.nccd.cdc.gov/giscvh2/</vt:lpwstr>
      </vt:variant>
      <vt:variant>
        <vt:lpwstr/>
      </vt:variant>
      <vt:variant>
        <vt:i4>458788</vt:i4>
      </vt:variant>
      <vt:variant>
        <vt:i4>0</vt:i4>
      </vt:variant>
      <vt:variant>
        <vt:i4>0</vt:i4>
      </vt:variant>
      <vt:variant>
        <vt:i4>5</vt:i4>
      </vt:variant>
      <vt:variant>
        <vt:lpwstr>http://apps.nccd.cdc.gov/DDTSTRS/default.aspx</vt:lpwstr>
      </vt:variant>
      <vt:variant>
        <vt:lpwstr/>
      </vt:variant>
      <vt:variant>
        <vt:i4>2949232</vt:i4>
      </vt:variant>
      <vt:variant>
        <vt:i4>3</vt:i4>
      </vt:variant>
      <vt:variant>
        <vt:i4>0</vt:i4>
      </vt:variant>
      <vt:variant>
        <vt:i4>5</vt:i4>
      </vt:variant>
      <vt:variant>
        <vt:lpwstr>http://www.nplanonline.org</vt:lpwstr>
      </vt:variant>
      <vt:variant>
        <vt:lpwstr/>
      </vt:variant>
      <vt:variant>
        <vt:i4>5439563</vt:i4>
      </vt:variant>
      <vt:variant>
        <vt:i4>183</vt:i4>
      </vt:variant>
      <vt:variant>
        <vt:i4>0</vt:i4>
      </vt:variant>
      <vt:variant>
        <vt:i4>5</vt:i4>
      </vt:variant>
      <vt:variant>
        <vt:lpwstr>http://clerkwebsvr1.oaklandnet.com/attachments/15089.pdf</vt:lpwstr>
      </vt:variant>
      <vt:variant>
        <vt:lpwstr/>
      </vt:variant>
      <vt:variant>
        <vt:i4>5242955</vt:i4>
      </vt:variant>
      <vt:variant>
        <vt:i4>180</vt:i4>
      </vt:variant>
      <vt:variant>
        <vt:i4>0</vt:i4>
      </vt:variant>
      <vt:variant>
        <vt:i4>5</vt:i4>
      </vt:variant>
      <vt:variant>
        <vt:lpwstr>http://www.hartman-group.com/hartbeat/2008-02-27</vt:lpwstr>
      </vt:variant>
      <vt:variant>
        <vt:lpwstr/>
      </vt:variant>
      <vt:variant>
        <vt:i4>4522042</vt:i4>
      </vt:variant>
      <vt:variant>
        <vt:i4>177</vt:i4>
      </vt:variant>
      <vt:variant>
        <vt:i4>0</vt:i4>
      </vt:variant>
      <vt:variant>
        <vt:i4>5</vt:i4>
      </vt:variant>
      <vt:variant>
        <vt:lpwstr>http://www2.census.gov/retail/releases/current/arts/sales.pdf</vt:lpwstr>
      </vt:variant>
      <vt:variant>
        <vt:lpwstr/>
      </vt:variant>
      <vt:variant>
        <vt:i4>393303</vt:i4>
      </vt:variant>
      <vt:variant>
        <vt:i4>174</vt:i4>
      </vt:variant>
      <vt:variant>
        <vt:i4>0</vt:i4>
      </vt:variant>
      <vt:variant>
        <vt:i4>5</vt:i4>
      </vt:variant>
      <vt:variant>
        <vt:lpwstr>http://factfinder2.census.gov/faces/tableservices/jsf/pages/productview.xhtml?pid=ACS_07_1YR_DP3&amp;prodType=table</vt:lpwstr>
      </vt:variant>
      <vt:variant>
        <vt:lpwstr/>
      </vt:variant>
      <vt:variant>
        <vt:i4>5963819</vt:i4>
      </vt:variant>
      <vt:variant>
        <vt:i4>171</vt:i4>
      </vt:variant>
      <vt:variant>
        <vt:i4>0</vt:i4>
      </vt:variant>
      <vt:variant>
        <vt:i4>5</vt:i4>
      </vt:variant>
      <vt:variant>
        <vt:lpwstr>http://factfinder2.census.gov/faces/tableservices/jsf/pages/productview.xhtml?pid=ECN_2007_US_00CADV1&amp;prodType=table</vt:lpwstr>
      </vt:variant>
      <vt:variant>
        <vt:lpwstr/>
      </vt:variant>
      <vt:variant>
        <vt:i4>2621518</vt:i4>
      </vt:variant>
      <vt:variant>
        <vt:i4>168</vt:i4>
      </vt:variant>
      <vt:variant>
        <vt:i4>0</vt:i4>
      </vt:variant>
      <vt:variant>
        <vt:i4>5</vt:i4>
      </vt:variant>
      <vt:variant>
        <vt:lpwstr>http://factfinder2.census.gov/faces/tableservices/jsf/pages/productview.xhtml?pid=SBO_2007_00CSA09&amp;prodType=table</vt:lpwstr>
      </vt:variant>
      <vt:variant>
        <vt:lpwstr/>
      </vt:variant>
      <vt:variant>
        <vt:i4>4587608</vt:i4>
      </vt:variant>
      <vt:variant>
        <vt:i4>165</vt:i4>
      </vt:variant>
      <vt:variant>
        <vt:i4>0</vt:i4>
      </vt:variant>
      <vt:variant>
        <vt:i4>5</vt:i4>
      </vt:variant>
      <vt:variant>
        <vt:lpwstr>http://www.ers.usda.gov/publications/eib53/eib53.pdf</vt:lpwstr>
      </vt:variant>
      <vt:variant>
        <vt:lpwstr/>
      </vt:variant>
      <vt:variant>
        <vt:i4>524390</vt:i4>
      </vt:variant>
      <vt:variant>
        <vt:i4>162</vt:i4>
      </vt:variant>
      <vt:variant>
        <vt:i4>0</vt:i4>
      </vt:variant>
      <vt:variant>
        <vt:i4>5</vt:i4>
      </vt:variant>
      <vt:variant>
        <vt:lpwstr>http://www.agcensus.usda.gov/Publications/2007/Online_Highlights/Fact_Sheets/Demographics/farmer_age.pdf</vt:lpwstr>
      </vt:variant>
      <vt:variant>
        <vt:lpwstr/>
      </vt:variant>
      <vt:variant>
        <vt:i4>5767222</vt:i4>
      </vt:variant>
      <vt:variant>
        <vt:i4>159</vt:i4>
      </vt:variant>
      <vt:variant>
        <vt:i4>0</vt:i4>
      </vt:variant>
      <vt:variant>
        <vt:i4>5</vt:i4>
      </vt:variant>
      <vt:variant>
        <vt:lpwstr>http://socialcompact.org/images/uploads/6-22-10_New_Orleans_Grocery_Gap_Report.pdf</vt:lpwstr>
      </vt:variant>
      <vt:variant>
        <vt:lpwstr/>
      </vt:variant>
      <vt:variant>
        <vt:i4>262172</vt:i4>
      </vt:variant>
      <vt:variant>
        <vt:i4>156</vt:i4>
      </vt:variant>
      <vt:variant>
        <vt:i4>0</vt:i4>
      </vt:variant>
      <vt:variant>
        <vt:i4>5</vt:i4>
      </vt:variant>
      <vt:variant>
        <vt:lpwstr>http://www.trfund.com/resource/downloads/policypubs/supermarkets.pdf</vt:lpwstr>
      </vt:variant>
      <vt:variant>
        <vt:lpwstr/>
      </vt:variant>
      <vt:variant>
        <vt:i4>4587608</vt:i4>
      </vt:variant>
      <vt:variant>
        <vt:i4>153</vt:i4>
      </vt:variant>
      <vt:variant>
        <vt:i4>0</vt:i4>
      </vt:variant>
      <vt:variant>
        <vt:i4>5</vt:i4>
      </vt:variant>
      <vt:variant>
        <vt:lpwstr>http://www.ers.usda.gov/Publications/ERR97/ERR97.pdf</vt:lpwstr>
      </vt:variant>
      <vt:variant>
        <vt:lpwstr/>
      </vt:variant>
      <vt:variant>
        <vt:i4>3866661</vt:i4>
      </vt:variant>
      <vt:variant>
        <vt:i4>150</vt:i4>
      </vt:variant>
      <vt:variant>
        <vt:i4>0</vt:i4>
      </vt:variant>
      <vt:variant>
        <vt:i4>5</vt:i4>
      </vt:variant>
      <vt:variant>
        <vt:lpwstr>http://www.ers.usda.gov/Publications/err106/err106.pdf</vt:lpwstr>
      </vt:variant>
      <vt:variant>
        <vt:lpwstr/>
      </vt:variant>
      <vt:variant>
        <vt:i4>5505025</vt:i4>
      </vt:variant>
      <vt:variant>
        <vt:i4>147</vt:i4>
      </vt:variant>
      <vt:variant>
        <vt:i4>0</vt:i4>
      </vt:variant>
      <vt:variant>
        <vt:i4>5</vt:i4>
      </vt:variant>
      <vt:variant>
        <vt:lpwstr>http://www.cdc.gov/niosh/docs/2009-119/pdfs/2009-119.pdf</vt:lpwstr>
      </vt:variant>
      <vt:variant>
        <vt:lpwstr/>
      </vt:variant>
      <vt:variant>
        <vt:i4>3276827</vt:i4>
      </vt:variant>
      <vt:variant>
        <vt:i4>144</vt:i4>
      </vt:variant>
      <vt:variant>
        <vt:i4>0</vt:i4>
      </vt:variant>
      <vt:variant>
        <vt:i4>5</vt:i4>
      </vt:variant>
      <vt:variant>
        <vt:lpwstr>http://www.doleta.gov/msfw/pdf/naws_rpt9.pdf</vt:lpwstr>
      </vt:variant>
      <vt:variant>
        <vt:lpwstr/>
      </vt:variant>
      <vt:variant>
        <vt:i4>1114235</vt:i4>
      </vt:variant>
      <vt:variant>
        <vt:i4>141</vt:i4>
      </vt:variant>
      <vt:variant>
        <vt:i4>0</vt:i4>
      </vt:variant>
      <vt:variant>
        <vt:i4>5</vt:i4>
      </vt:variant>
      <vt:variant>
        <vt:lpwstr>http://www.springerlink.com/content/j8p4003675437852/</vt:lpwstr>
      </vt:variant>
      <vt:variant>
        <vt:lpwstr/>
      </vt:variant>
      <vt:variant>
        <vt:i4>5439587</vt:i4>
      </vt:variant>
      <vt:variant>
        <vt:i4>138</vt:i4>
      </vt:variant>
      <vt:variant>
        <vt:i4>0</vt:i4>
      </vt:variant>
      <vt:variant>
        <vt:i4>5</vt:i4>
      </vt:variant>
      <vt:variant>
        <vt:lpwstr>http://jn.nutrition.org/content/136/10/2638.full.pdf+html</vt:lpwstr>
      </vt:variant>
      <vt:variant>
        <vt:lpwstr/>
      </vt:variant>
      <vt:variant>
        <vt:i4>3932247</vt:i4>
      </vt:variant>
      <vt:variant>
        <vt:i4>135</vt:i4>
      </vt:variant>
      <vt:variant>
        <vt:i4>0</vt:i4>
      </vt:variant>
      <vt:variant>
        <vt:i4>5</vt:i4>
      </vt:variant>
      <vt:variant>
        <vt:lpwstr>http://www.cirsinc.org/index.php/publications/current-publications.html?download=39%3Aincreasing-food-security-among-agricultural-workers-in-californias-salinas-valley</vt:lpwstr>
      </vt:variant>
      <vt:variant>
        <vt:lpwstr/>
      </vt:variant>
      <vt:variant>
        <vt:i4>1179676</vt:i4>
      </vt:variant>
      <vt:variant>
        <vt:i4>132</vt:i4>
      </vt:variant>
      <vt:variant>
        <vt:i4>0</vt:i4>
      </vt:variant>
      <vt:variant>
        <vt:i4>5</vt:i4>
      </vt:variant>
      <vt:variant>
        <vt:lpwstr>http://migration.ucdavis.edu/cf/files/2011-may/conference-report.pdf</vt:lpwstr>
      </vt:variant>
      <vt:variant>
        <vt:lpwstr/>
      </vt:variant>
      <vt:variant>
        <vt:i4>6422550</vt:i4>
      </vt:variant>
      <vt:variant>
        <vt:i4>129</vt:i4>
      </vt:variant>
      <vt:variant>
        <vt:i4>0</vt:i4>
      </vt:variant>
      <vt:variant>
        <vt:i4>5</vt:i4>
      </vt:variant>
      <vt:variant>
        <vt:lpwstr>http://arc.org/downloads/food_justice_021611_F.pdf</vt:lpwstr>
      </vt:variant>
      <vt:variant>
        <vt:lpwstr/>
      </vt:variant>
      <vt:variant>
        <vt:i4>3080205</vt:i4>
      </vt:variant>
      <vt:variant>
        <vt:i4>126</vt:i4>
      </vt:variant>
      <vt:variant>
        <vt:i4>0</vt:i4>
      </vt:variant>
      <vt:variant>
        <vt:i4>5</vt:i4>
      </vt:variant>
      <vt:variant>
        <vt:lpwstr>http://www.fas.org/sgp/crs/misc/RS22600.pdf</vt:lpwstr>
      </vt:variant>
      <vt:variant>
        <vt:lpwstr/>
      </vt:variant>
      <vt:variant>
        <vt:i4>1704036</vt:i4>
      </vt:variant>
      <vt:variant>
        <vt:i4>123</vt:i4>
      </vt:variant>
      <vt:variant>
        <vt:i4>0</vt:i4>
      </vt:variant>
      <vt:variant>
        <vt:i4>5</vt:i4>
      </vt:variant>
      <vt:variant>
        <vt:lpwstr>http://www.nationalaglawcenter.org/assets/crs/RL33958.pdf</vt:lpwstr>
      </vt:variant>
      <vt:variant>
        <vt:lpwstr/>
      </vt:variant>
      <vt:variant>
        <vt:i4>1900647</vt:i4>
      </vt:variant>
      <vt:variant>
        <vt:i4>120</vt:i4>
      </vt:variant>
      <vt:variant>
        <vt:i4>0</vt:i4>
      </vt:variant>
      <vt:variant>
        <vt:i4>5</vt:i4>
      </vt:variant>
      <vt:variant>
        <vt:lpwstr>http://www.nationalaglawcenter.org/assets/crs/RL34557.pdf</vt:lpwstr>
      </vt:variant>
      <vt:variant>
        <vt:lpwstr/>
      </vt:variant>
      <vt:variant>
        <vt:i4>1769526</vt:i4>
      </vt:variant>
      <vt:variant>
        <vt:i4>117</vt:i4>
      </vt:variant>
      <vt:variant>
        <vt:i4>0</vt:i4>
      </vt:variant>
      <vt:variant>
        <vt:i4>5</vt:i4>
      </vt:variant>
      <vt:variant>
        <vt:lpwstr>http://www.fda.gov/downloads/AnimalVeterinary/GuidanceComplianceEnforcement/GuidanceforIndustry/UCM216936.pdf</vt:lpwstr>
      </vt:variant>
      <vt:variant>
        <vt:lpwstr/>
      </vt:variant>
      <vt:variant>
        <vt:i4>4784199</vt:i4>
      </vt:variant>
      <vt:variant>
        <vt:i4>114</vt:i4>
      </vt:variant>
      <vt:variant>
        <vt:i4>0</vt:i4>
      </vt:variant>
      <vt:variant>
        <vt:i4>5</vt:i4>
      </vt:variant>
      <vt:variant>
        <vt:lpwstr>http://www.livablefutureblog.com/2010/12/new-fda-numbers-reveal-food-animals-consume-lion%E2%80%99s-share-of-antibiotics</vt:lpwstr>
      </vt:variant>
      <vt:variant>
        <vt:lpwstr/>
      </vt:variant>
      <vt:variant>
        <vt:i4>6226038</vt:i4>
      </vt:variant>
      <vt:variant>
        <vt:i4>111</vt:i4>
      </vt:variant>
      <vt:variant>
        <vt:i4>0</vt:i4>
      </vt:variant>
      <vt:variant>
        <vt:i4>5</vt:i4>
      </vt:variant>
      <vt:variant>
        <vt:lpwstr>http://css.snre.umich.edu/css_doc/CSS00-04.pdf</vt:lpwstr>
      </vt:variant>
      <vt:variant>
        <vt:lpwstr/>
      </vt:variant>
      <vt:variant>
        <vt:i4>5832732</vt:i4>
      </vt:variant>
      <vt:variant>
        <vt:i4>108</vt:i4>
      </vt:variant>
      <vt:variant>
        <vt:i4>0</vt:i4>
      </vt:variant>
      <vt:variant>
        <vt:i4>5</vt:i4>
      </vt:variant>
      <vt:variant>
        <vt:lpwstr>http://www.springerlink.com/content/k487435204442t48</vt:lpwstr>
      </vt:variant>
      <vt:variant>
        <vt:lpwstr/>
      </vt:variant>
      <vt:variant>
        <vt:i4>3735677</vt:i4>
      </vt:variant>
      <vt:variant>
        <vt:i4>105</vt:i4>
      </vt:variant>
      <vt:variant>
        <vt:i4>0</vt:i4>
      </vt:variant>
      <vt:variant>
        <vt:i4>5</vt:i4>
      </vt:variant>
      <vt:variant>
        <vt:lpwstr>http://www.epa.gov/climatechange/emissions/downloads11/US-GHG-Inventory-2011-Executive-Summary.pdf</vt:lpwstr>
      </vt:variant>
      <vt:variant>
        <vt:lpwstr/>
      </vt:variant>
      <vt:variant>
        <vt:i4>2818112</vt:i4>
      </vt:variant>
      <vt:variant>
        <vt:i4>102</vt:i4>
      </vt:variant>
      <vt:variant>
        <vt:i4>0</vt:i4>
      </vt:variant>
      <vt:variant>
        <vt:i4>5</vt:i4>
      </vt:variant>
      <vt:variant>
        <vt:lpwstr>http://www.nrdc.org/water/pollution/cesspools/cesspools.pdf</vt:lpwstr>
      </vt:variant>
      <vt:variant>
        <vt:lpwstr/>
      </vt:variant>
      <vt:variant>
        <vt:i4>917518</vt:i4>
      </vt:variant>
      <vt:variant>
        <vt:i4>99</vt:i4>
      </vt:variant>
      <vt:variant>
        <vt:i4>0</vt:i4>
      </vt:variant>
      <vt:variant>
        <vt:i4>5</vt:i4>
      </vt:variant>
      <vt:variant>
        <vt:lpwstr>http://www.ncbi.nlm.nih.gov/pmc/articles/PMC1817674/</vt:lpwstr>
      </vt:variant>
      <vt:variant>
        <vt:lpwstr/>
      </vt:variant>
      <vt:variant>
        <vt:i4>4390973</vt:i4>
      </vt:variant>
      <vt:variant>
        <vt:i4>96</vt:i4>
      </vt:variant>
      <vt:variant>
        <vt:i4>0</vt:i4>
      </vt:variant>
      <vt:variant>
        <vt:i4>5</vt:i4>
      </vt:variant>
      <vt:variant>
        <vt:lpwstr>http://www.ers.usda.gov/publications/AREI/EIB16/Chapter2/2.2/</vt:lpwstr>
      </vt:variant>
      <vt:variant>
        <vt:lpwstr/>
      </vt:variant>
      <vt:variant>
        <vt:i4>4653117</vt:i4>
      </vt:variant>
      <vt:variant>
        <vt:i4>93</vt:i4>
      </vt:variant>
      <vt:variant>
        <vt:i4>0</vt:i4>
      </vt:variant>
      <vt:variant>
        <vt:i4>5</vt:i4>
      </vt:variant>
      <vt:variant>
        <vt:lpwstr>http://www.ers.usda.gov/Publications/AREI/EIB16/Chapter4/4.6/</vt:lpwstr>
      </vt:variant>
      <vt:variant>
        <vt:lpwstr/>
      </vt:variant>
      <vt:variant>
        <vt:i4>5963863</vt:i4>
      </vt:variant>
      <vt:variant>
        <vt:i4>90</vt:i4>
      </vt:variant>
      <vt:variant>
        <vt:i4>0</vt:i4>
      </vt:variant>
      <vt:variant>
        <vt:i4>5</vt:i4>
      </vt:variant>
      <vt:variant>
        <vt:lpwstr>http://pubs.usgs.gov/circ/1344/pdf/c1344.pdf</vt:lpwstr>
      </vt:variant>
      <vt:variant>
        <vt:lpwstr/>
      </vt:variant>
      <vt:variant>
        <vt:i4>7143465</vt:i4>
      </vt:variant>
      <vt:variant>
        <vt:i4>87</vt:i4>
      </vt:variant>
      <vt:variant>
        <vt:i4>0</vt:i4>
      </vt:variant>
      <vt:variant>
        <vt:i4>5</vt:i4>
      </vt:variant>
      <vt:variant>
        <vt:lpwstr>http://www.ers.usda.gov/farmbill/2008/titles/titleixenergy.htm</vt:lpwstr>
      </vt:variant>
      <vt:variant>
        <vt:lpwstr/>
      </vt:variant>
      <vt:variant>
        <vt:i4>6225951</vt:i4>
      </vt:variant>
      <vt:variant>
        <vt:i4>84</vt:i4>
      </vt:variant>
      <vt:variant>
        <vt:i4>0</vt:i4>
      </vt:variant>
      <vt:variant>
        <vt:i4>5</vt:i4>
      </vt:variant>
      <vt:variant>
        <vt:lpwstr>http://www.epa.gov/osw/conserve/rrr/composting/basic.htm</vt:lpwstr>
      </vt:variant>
      <vt:variant>
        <vt:lpwstr/>
      </vt:variant>
      <vt:variant>
        <vt:i4>1310770</vt:i4>
      </vt:variant>
      <vt:variant>
        <vt:i4>81</vt:i4>
      </vt:variant>
      <vt:variant>
        <vt:i4>0</vt:i4>
      </vt:variant>
      <vt:variant>
        <vt:i4>5</vt:i4>
      </vt:variant>
      <vt:variant>
        <vt:lpwstr>http://www.epa.gov/osw/conserve/materials/organics/pubs/wast_not.pdf</vt:lpwstr>
      </vt:variant>
      <vt:variant>
        <vt:lpwstr/>
      </vt:variant>
      <vt:variant>
        <vt:i4>8126560</vt:i4>
      </vt:variant>
      <vt:variant>
        <vt:i4>78</vt:i4>
      </vt:variant>
      <vt:variant>
        <vt:i4>0</vt:i4>
      </vt:variant>
      <vt:variant>
        <vt:i4>5</vt:i4>
      </vt:variant>
      <vt:variant>
        <vt:lpwstr>http://www.cleanmetrics.com/pages/ClimateChangeImpactofUSFoodWaste.pdf</vt:lpwstr>
      </vt:variant>
      <vt:variant>
        <vt:lpwstr/>
      </vt:variant>
      <vt:variant>
        <vt:i4>1572869</vt:i4>
      </vt:variant>
      <vt:variant>
        <vt:i4>75</vt:i4>
      </vt:variant>
      <vt:variant>
        <vt:i4>0</vt:i4>
      </vt:variant>
      <vt:variant>
        <vt:i4>5</vt:i4>
      </vt:variant>
      <vt:variant>
        <vt:lpwstr>http://www.plosone.org/article/info:doi/10.1371/journal.pone.0007940</vt:lpwstr>
      </vt:variant>
      <vt:variant>
        <vt:lpwstr/>
      </vt:variant>
      <vt:variant>
        <vt:i4>327768</vt:i4>
      </vt:variant>
      <vt:variant>
        <vt:i4>72</vt:i4>
      </vt:variant>
      <vt:variant>
        <vt:i4>0</vt:i4>
      </vt:variant>
      <vt:variant>
        <vt:i4>5</vt:i4>
      </vt:variant>
      <vt:variant>
        <vt:lpwstr>http://www.epa.gov/osw/conserve/materials/organics/food/fd-basic.htm</vt:lpwstr>
      </vt:variant>
      <vt:variant>
        <vt:lpwstr/>
      </vt:variant>
      <vt:variant>
        <vt:i4>65643</vt:i4>
      </vt:variant>
      <vt:variant>
        <vt:i4>69</vt:i4>
      </vt:variant>
      <vt:variant>
        <vt:i4>0</vt:i4>
      </vt:variant>
      <vt:variant>
        <vt:i4>5</vt:i4>
      </vt:variant>
      <vt:variant>
        <vt:lpwstr>http://depts.washington.edu/uwcphn/reports/brief1.pdf</vt:lpwstr>
      </vt:variant>
      <vt:variant>
        <vt:lpwstr/>
      </vt:variant>
      <vt:variant>
        <vt:i4>5439572</vt:i4>
      </vt:variant>
      <vt:variant>
        <vt:i4>66</vt:i4>
      </vt:variant>
      <vt:variant>
        <vt:i4>0</vt:i4>
      </vt:variant>
      <vt:variant>
        <vt:i4>5</vt:i4>
      </vt:variant>
      <vt:variant>
        <vt:lpwstr>http://onlinelibrary.wiley.com/doi/10.1111/j.1753-4887.2009.00157.x/full</vt:lpwstr>
      </vt:variant>
      <vt:variant>
        <vt:lpwstr/>
      </vt:variant>
      <vt:variant>
        <vt:i4>7471146</vt:i4>
      </vt:variant>
      <vt:variant>
        <vt:i4>63</vt:i4>
      </vt:variant>
      <vt:variant>
        <vt:i4>0</vt:i4>
      </vt:variant>
      <vt:variant>
        <vt:i4>5</vt:i4>
      </vt:variant>
      <vt:variant>
        <vt:lpwstr>http://www.ers.usda.gov/Publications/AP/AP036/</vt:lpwstr>
      </vt:variant>
      <vt:variant>
        <vt:lpwstr/>
      </vt:variant>
      <vt:variant>
        <vt:i4>2162764</vt:i4>
      </vt:variant>
      <vt:variant>
        <vt:i4>60</vt:i4>
      </vt:variant>
      <vt:variant>
        <vt:i4>0</vt:i4>
      </vt:variant>
      <vt:variant>
        <vt:i4>5</vt:i4>
      </vt:variant>
      <vt:variant>
        <vt:lpwstr>http://onlinelibrary.wiley.com/doi/10.1111/j.1748-0361.2011.00378.x/pdf</vt:lpwstr>
      </vt:variant>
      <vt:variant>
        <vt:lpwstr/>
      </vt:variant>
      <vt:variant>
        <vt:i4>720985</vt:i4>
      </vt:variant>
      <vt:variant>
        <vt:i4>57</vt:i4>
      </vt:variant>
      <vt:variant>
        <vt:i4>0</vt:i4>
      </vt:variant>
      <vt:variant>
        <vt:i4>5</vt:i4>
      </vt:variant>
      <vt:variant>
        <vt:lpwstr>http://ajph.aphapublications.org/doi/pdf/10.2105/AJPH.92.11.1761</vt:lpwstr>
      </vt:variant>
      <vt:variant>
        <vt:lpwstr/>
      </vt:variant>
      <vt:variant>
        <vt:i4>1900644</vt:i4>
      </vt:variant>
      <vt:variant>
        <vt:i4>54</vt:i4>
      </vt:variant>
      <vt:variant>
        <vt:i4>0</vt:i4>
      </vt:variant>
      <vt:variant>
        <vt:i4>5</vt:i4>
      </vt:variant>
      <vt:variant>
        <vt:lpwstr>http://www.nationalaglawcenter.org/assets/crs/RL33829.pdf</vt:lpwstr>
      </vt:variant>
      <vt:variant>
        <vt:lpwstr/>
      </vt:variant>
      <vt:variant>
        <vt:i4>1704038</vt:i4>
      </vt:variant>
      <vt:variant>
        <vt:i4>51</vt:i4>
      </vt:variant>
      <vt:variant>
        <vt:i4>0</vt:i4>
      </vt:variant>
      <vt:variant>
        <vt:i4>5</vt:i4>
      </vt:variant>
      <vt:variant>
        <vt:lpwstr>http://www.ers.usda.gov/publications/fanrr42/fanrr42b.pdf</vt:lpwstr>
      </vt:variant>
      <vt:variant>
        <vt:lpwstr/>
      </vt:variant>
      <vt:variant>
        <vt:i4>2490374</vt:i4>
      </vt:variant>
      <vt:variant>
        <vt:i4>48</vt:i4>
      </vt:variant>
      <vt:variant>
        <vt:i4>0</vt:i4>
      </vt:variant>
      <vt:variant>
        <vt:i4>5</vt:i4>
      </vt:variant>
      <vt:variant>
        <vt:lpwstr>http://www.fns.usda.gov/snap/outreach/pdfs/toolkit/2011/Community/Basics/basics.pdf</vt:lpwstr>
      </vt:variant>
      <vt:variant>
        <vt:lpwstr/>
      </vt:variant>
      <vt:variant>
        <vt:i4>4718699</vt:i4>
      </vt:variant>
      <vt:variant>
        <vt:i4>45</vt:i4>
      </vt:variant>
      <vt:variant>
        <vt:i4>0</vt:i4>
      </vt:variant>
      <vt:variant>
        <vt:i4>5</vt:i4>
      </vt:variant>
      <vt:variant>
        <vt:lpwstr>http://www.ers.usda.gov/Publications/ERR103/ERR103_ReportSummary.pdf</vt:lpwstr>
      </vt:variant>
      <vt:variant>
        <vt:lpwstr/>
      </vt:variant>
      <vt:variant>
        <vt:i4>131150</vt:i4>
      </vt:variant>
      <vt:variant>
        <vt:i4>42</vt:i4>
      </vt:variant>
      <vt:variant>
        <vt:i4>0</vt:i4>
      </vt:variant>
      <vt:variant>
        <vt:i4>5</vt:i4>
      </vt:variant>
      <vt:variant>
        <vt:lpwstr>http://www.fns.usda.gov/ora/menu/Published/snap/FILES/Participation/Trends2002-09Sum.pdf</vt:lpwstr>
      </vt:variant>
      <vt:variant>
        <vt:lpwstr/>
      </vt:variant>
      <vt:variant>
        <vt:i4>2687070</vt:i4>
      </vt:variant>
      <vt:variant>
        <vt:i4>39</vt:i4>
      </vt:variant>
      <vt:variant>
        <vt:i4>0</vt:i4>
      </vt:variant>
      <vt:variant>
        <vt:i4>5</vt:i4>
      </vt:variant>
      <vt:variant>
        <vt:lpwstr>http://www.ers.usda.gov/Briefing/FoodSecurity/stats_graphs.htm</vt:lpwstr>
      </vt:variant>
      <vt:variant>
        <vt:lpwstr>food_secure</vt:lpwstr>
      </vt:variant>
      <vt:variant>
        <vt:i4>1245259</vt:i4>
      </vt:variant>
      <vt:variant>
        <vt:i4>36</vt:i4>
      </vt:variant>
      <vt:variant>
        <vt:i4>0</vt:i4>
      </vt:variant>
      <vt:variant>
        <vt:i4>5</vt:i4>
      </vt:variant>
      <vt:variant>
        <vt:lpwstr>http://www.fns.usda.gov/pd/34SNAPmonthly.htm</vt:lpwstr>
      </vt:variant>
      <vt:variant>
        <vt:lpwstr/>
      </vt:variant>
      <vt:variant>
        <vt:i4>2424940</vt:i4>
      </vt:variant>
      <vt:variant>
        <vt:i4>33</vt:i4>
      </vt:variant>
      <vt:variant>
        <vt:i4>0</vt:i4>
      </vt:variant>
      <vt:variant>
        <vt:i4>5</vt:i4>
      </vt:variant>
      <vt:variant>
        <vt:lpwstr>http://www.fruitsandveggiesmatter.gov/health_professionals/statereport.html</vt:lpwstr>
      </vt:variant>
      <vt:variant>
        <vt:lpwstr/>
      </vt:variant>
      <vt:variant>
        <vt:i4>3932224</vt:i4>
      </vt:variant>
      <vt:variant>
        <vt:i4>30</vt:i4>
      </vt:variant>
      <vt:variant>
        <vt:i4>0</vt:i4>
      </vt:variant>
      <vt:variant>
        <vt:i4>5</vt:i4>
      </vt:variant>
      <vt:variant>
        <vt:lpwstr>http://www.healthindicators.gov/Indicators/Sodiumconsumption_1222/Profile/Data</vt:lpwstr>
      </vt:variant>
      <vt:variant>
        <vt:lpwstr/>
      </vt:variant>
      <vt:variant>
        <vt:i4>3145842</vt:i4>
      </vt:variant>
      <vt:variant>
        <vt:i4>27</vt:i4>
      </vt:variant>
      <vt:variant>
        <vt:i4>0</vt:i4>
      </vt:variant>
      <vt:variant>
        <vt:i4>5</vt:i4>
      </vt:variant>
      <vt:variant>
        <vt:lpwstr>http://www.nejm.org/doi/pdf/10.1056/NEJMhpr0905723</vt:lpwstr>
      </vt:variant>
      <vt:variant>
        <vt:lpwstr/>
      </vt:variant>
      <vt:variant>
        <vt:i4>1376362</vt:i4>
      </vt:variant>
      <vt:variant>
        <vt:i4>24</vt:i4>
      </vt:variant>
      <vt:variant>
        <vt:i4>0</vt:i4>
      </vt:variant>
      <vt:variant>
        <vt:i4>5</vt:i4>
      </vt:variant>
      <vt:variant>
        <vt:lpwstr>http://health.gov/dietaryguidelines/dga2010/DietaryGuidelines2010.pdf</vt:lpwstr>
      </vt:variant>
      <vt:variant>
        <vt:lpwstr/>
      </vt:variant>
      <vt:variant>
        <vt:i4>720941</vt:i4>
      </vt:variant>
      <vt:variant>
        <vt:i4>21</vt:i4>
      </vt:variant>
      <vt:variant>
        <vt:i4>0</vt:i4>
      </vt:variant>
      <vt:variant>
        <vt:i4>5</vt:i4>
      </vt:variant>
      <vt:variant>
        <vt:lpwstr>http://www.usda.gov/factbook/chapter2.pdf</vt:lpwstr>
      </vt:variant>
      <vt:variant>
        <vt:lpwstr/>
      </vt:variant>
      <vt:variant>
        <vt:i4>6881316</vt:i4>
      </vt:variant>
      <vt:variant>
        <vt:i4>18</vt:i4>
      </vt:variant>
      <vt:variant>
        <vt:i4>0</vt:i4>
      </vt:variant>
      <vt:variant>
        <vt:i4>5</vt:i4>
      </vt:variant>
      <vt:variant>
        <vt:lpwstr>http://www.cdc.gov/chronicdisease/overview/pop.htm</vt:lpwstr>
      </vt:variant>
      <vt:variant>
        <vt:lpwstr/>
      </vt:variant>
      <vt:variant>
        <vt:i4>2293766</vt:i4>
      </vt:variant>
      <vt:variant>
        <vt:i4>15</vt:i4>
      </vt:variant>
      <vt:variant>
        <vt:i4>0</vt:i4>
      </vt:variant>
      <vt:variant>
        <vt:i4>5</vt:i4>
      </vt:variant>
      <vt:variant>
        <vt:lpwstr>http://www.cdc.gov/NCHS/data/hestat/obesity_adult_07_08/obesity_adult_07_08.pdf</vt:lpwstr>
      </vt:variant>
      <vt:variant>
        <vt:lpwstr/>
      </vt:variant>
      <vt:variant>
        <vt:i4>2293766</vt:i4>
      </vt:variant>
      <vt:variant>
        <vt:i4>12</vt:i4>
      </vt:variant>
      <vt:variant>
        <vt:i4>0</vt:i4>
      </vt:variant>
      <vt:variant>
        <vt:i4>5</vt:i4>
      </vt:variant>
      <vt:variant>
        <vt:lpwstr>http://www.cdc.gov/nchs/data/hestat/obesity_child_07_08/obesity_child_07_08.pdf</vt:lpwstr>
      </vt:variant>
      <vt:variant>
        <vt:lpwstr/>
      </vt:variant>
      <vt:variant>
        <vt:i4>1835117</vt:i4>
      </vt:variant>
      <vt:variant>
        <vt:i4>9</vt:i4>
      </vt:variant>
      <vt:variant>
        <vt:i4>0</vt:i4>
      </vt:variant>
      <vt:variant>
        <vt:i4>5</vt:i4>
      </vt:variant>
      <vt:variant>
        <vt:lpwstr>http://www.cdc.gov/dhdsp/data_statistics/fact_sheets/fs_heart_disease.htm</vt:lpwstr>
      </vt:variant>
      <vt:variant>
        <vt:lpwstr/>
      </vt:variant>
      <vt:variant>
        <vt:i4>4194430</vt:i4>
      </vt:variant>
      <vt:variant>
        <vt:i4>6</vt:i4>
      </vt:variant>
      <vt:variant>
        <vt:i4>0</vt:i4>
      </vt:variant>
      <vt:variant>
        <vt:i4>5</vt:i4>
      </vt:variant>
      <vt:variant>
        <vt:lpwstr>http://www.cdc.gov/diabetes/pubs/pdf/ndfs_2011.pdf</vt:lpwstr>
      </vt:variant>
      <vt:variant>
        <vt:lpwstr/>
      </vt:variant>
      <vt:variant>
        <vt:i4>4325439</vt:i4>
      </vt:variant>
      <vt:variant>
        <vt:i4>3</vt:i4>
      </vt:variant>
      <vt:variant>
        <vt:i4>0</vt:i4>
      </vt:variant>
      <vt:variant>
        <vt:i4>5</vt:i4>
      </vt:variant>
      <vt:variant>
        <vt:lpwstr>http://www.cdc.gov/nchs/data/nvsr/nvsr56/nvsr56_10.pdf</vt:lpwstr>
      </vt:variant>
      <vt:variant>
        <vt:lpwstr/>
      </vt:variant>
      <vt:variant>
        <vt:i4>1179771</vt:i4>
      </vt:variant>
      <vt:variant>
        <vt:i4>0</vt:i4>
      </vt:variant>
      <vt:variant>
        <vt:i4>0</vt:i4>
      </vt:variant>
      <vt:variant>
        <vt:i4>5</vt:i4>
      </vt:variant>
      <vt:variant>
        <vt:lpwstr>http://www.clas.wayne.edu/multimedia/usercontent/File/Geography and Urban Planning/K.Pothukuchi/thefoodsystem_japa.pdf</vt:lpwstr>
      </vt:variant>
      <vt:variant>
        <vt:lpwstr/>
      </vt:variant>
      <vt:variant>
        <vt:i4>589853</vt:i4>
      </vt:variant>
      <vt:variant>
        <vt:i4>47223</vt:i4>
      </vt:variant>
      <vt:variant>
        <vt:i4>1025</vt:i4>
      </vt:variant>
      <vt:variant>
        <vt:i4>1</vt:i4>
      </vt:variant>
      <vt:variant>
        <vt:lpwstr>2ndPage_header_no tags</vt:lpwstr>
      </vt:variant>
      <vt:variant>
        <vt:lpwstr/>
      </vt:variant>
      <vt:variant>
        <vt:i4>1769504</vt:i4>
      </vt:variant>
      <vt:variant>
        <vt:i4>-1</vt:i4>
      </vt:variant>
      <vt:variant>
        <vt:i4>1042</vt:i4>
      </vt:variant>
      <vt:variant>
        <vt:i4>1</vt:i4>
      </vt:variant>
      <vt:variant>
        <vt:lpwstr>CLS+nPlan_doc-pg1_header_6-25-12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SANDRA KOENIG</cp:lastModifiedBy>
  <cp:revision>3</cp:revision>
  <cp:lastPrinted>2014-11-04T01:41:00Z</cp:lastPrinted>
  <dcterms:created xsi:type="dcterms:W3CDTF">2014-11-04T01:41:00Z</dcterms:created>
  <dcterms:modified xsi:type="dcterms:W3CDTF">2014-11-04T01:41:00Z</dcterms:modified>
</cp:coreProperties>
</file>